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97B" w:rsidRPr="00485DBA" w:rsidRDefault="002931EC">
      <w:pPr>
        <w:rPr>
          <w:rFonts w:ascii="Swis721 Ex BT" w:hAnsi="Swis721 Ex BT"/>
          <w:sz w:val="28"/>
          <w:szCs w:val="28"/>
        </w:rPr>
      </w:pPr>
      <w:bookmarkStart w:id="0" w:name="_GoBack"/>
      <w:bookmarkEnd w:id="0"/>
      <w:r>
        <w:rPr>
          <w:rFonts w:ascii="Swis721 Ex BT" w:hAnsi="Swis721 Ex BT"/>
          <w:sz w:val="28"/>
          <w:szCs w:val="28"/>
        </w:rPr>
        <w:t>Idrætsrådets N</w:t>
      </w:r>
      <w:r w:rsidR="00BC097B" w:rsidRPr="00485DBA">
        <w:rPr>
          <w:rFonts w:ascii="Swis721 Ex BT" w:hAnsi="Swis721 Ex BT"/>
          <w:sz w:val="28"/>
          <w:szCs w:val="28"/>
        </w:rPr>
        <w:t>yhedsbrev</w:t>
      </w:r>
      <w:r w:rsidR="00FB0A9A" w:rsidRPr="00485DBA">
        <w:rPr>
          <w:rFonts w:ascii="Swis721 Ex BT" w:hAnsi="Swis721 Ex BT"/>
          <w:sz w:val="28"/>
          <w:szCs w:val="28"/>
        </w:rPr>
        <w:t xml:space="preserve"> nr. </w:t>
      </w:r>
      <w:r w:rsidR="00502115">
        <w:rPr>
          <w:rFonts w:ascii="Swis721 Ex BT" w:hAnsi="Swis721 Ex BT"/>
          <w:sz w:val="28"/>
          <w:szCs w:val="28"/>
        </w:rPr>
        <w:t>2</w:t>
      </w:r>
      <w:r w:rsidR="00FB0A9A" w:rsidRPr="00485DBA">
        <w:rPr>
          <w:rFonts w:ascii="Swis721 Ex BT" w:hAnsi="Swis721 Ex BT"/>
          <w:sz w:val="28"/>
          <w:szCs w:val="28"/>
        </w:rPr>
        <w:t xml:space="preserve"> </w:t>
      </w:r>
      <w:r w:rsidR="00406D31" w:rsidRPr="00485DBA">
        <w:rPr>
          <w:rFonts w:ascii="Swis721 Ex BT" w:hAnsi="Swis721 Ex BT"/>
          <w:sz w:val="28"/>
          <w:szCs w:val="28"/>
        </w:rPr>
        <w:t xml:space="preserve">– </w:t>
      </w:r>
      <w:r w:rsidR="00502115">
        <w:rPr>
          <w:rFonts w:ascii="Swis721 Ex BT" w:hAnsi="Swis721 Ex BT"/>
          <w:sz w:val="28"/>
          <w:szCs w:val="28"/>
        </w:rPr>
        <w:t>marts 2019</w:t>
      </w:r>
    </w:p>
    <w:p w:rsidR="000B7CFE" w:rsidRPr="00485DBA" w:rsidRDefault="000E2530" w:rsidP="00733C69">
      <w:pPr>
        <w:spacing w:line="240" w:lineRule="auto"/>
        <w:rPr>
          <w:rFonts w:ascii="Swis721 Ex BT" w:hAnsi="Swis721 Ex BT"/>
          <w:sz w:val="20"/>
          <w:szCs w:val="20"/>
        </w:rPr>
      </w:pPr>
      <w:r w:rsidRPr="00485DBA">
        <w:rPr>
          <w:rFonts w:ascii="Swis721 Ex BT" w:eastAsia="Times New Roman" w:hAnsi="Swis721 Ex BT" w:cs="Arial"/>
          <w:b/>
          <w:color w:val="000000"/>
          <w:sz w:val="20"/>
          <w:szCs w:val="20"/>
          <w:lang w:eastAsia="da-DK"/>
        </w:rPr>
        <w:t>Information fra Idrætsrådet</w:t>
      </w:r>
      <w:r w:rsidR="00B17375" w:rsidRPr="00485DBA">
        <w:rPr>
          <w:rFonts w:ascii="Swis721 Ex BT" w:eastAsia="Times New Roman" w:hAnsi="Swis721 Ex BT" w:cs="Arial"/>
          <w:b/>
          <w:color w:val="000000"/>
          <w:sz w:val="20"/>
          <w:szCs w:val="20"/>
          <w:lang w:eastAsia="da-DK"/>
        </w:rPr>
        <w:br/>
      </w:r>
      <w:r w:rsidR="00BC097B" w:rsidRPr="00485DBA">
        <w:rPr>
          <w:rFonts w:ascii="Swis721 Ex BT" w:hAnsi="Swis721 Ex BT" w:cs="Arial"/>
          <w:sz w:val="20"/>
          <w:szCs w:val="20"/>
        </w:rPr>
        <w:t>Det</w:t>
      </w:r>
      <w:r w:rsidR="00170C8B" w:rsidRPr="00485DBA">
        <w:rPr>
          <w:rFonts w:ascii="Swis721 Ex BT" w:hAnsi="Swis721 Ex BT" w:cs="Arial"/>
          <w:sz w:val="20"/>
          <w:szCs w:val="20"/>
        </w:rPr>
        <w:t xml:space="preserve"> er</w:t>
      </w:r>
      <w:r w:rsidR="00BC097B" w:rsidRPr="00485DBA">
        <w:rPr>
          <w:rFonts w:ascii="Swis721 Ex BT" w:hAnsi="Swis721 Ex BT" w:cs="Arial"/>
          <w:sz w:val="20"/>
          <w:szCs w:val="20"/>
        </w:rPr>
        <w:t xml:space="preserve"> en central opgave for idrætsrådets medle</w:t>
      </w:r>
      <w:r w:rsidR="00B1282E" w:rsidRPr="00485DBA">
        <w:rPr>
          <w:rFonts w:ascii="Swis721 Ex BT" w:hAnsi="Swis721 Ex BT" w:cs="Arial"/>
          <w:sz w:val="20"/>
          <w:szCs w:val="20"/>
        </w:rPr>
        <w:t>mmer og for administrationen</w:t>
      </w:r>
      <w:r w:rsidR="004C6EFC" w:rsidRPr="00485DBA">
        <w:rPr>
          <w:rFonts w:ascii="Swis721 Ex BT" w:hAnsi="Swis721 Ex BT" w:cs="Arial"/>
          <w:sz w:val="20"/>
          <w:szCs w:val="20"/>
        </w:rPr>
        <w:t>,</w:t>
      </w:r>
      <w:r w:rsidR="00B1282E" w:rsidRPr="00485DBA">
        <w:rPr>
          <w:rFonts w:ascii="Swis721 Ex BT" w:hAnsi="Swis721 Ex BT" w:cs="Arial"/>
          <w:sz w:val="20"/>
          <w:szCs w:val="20"/>
        </w:rPr>
        <w:t xml:space="preserve"> at </w:t>
      </w:r>
      <w:r w:rsidR="00BC097B" w:rsidRPr="00485DBA">
        <w:rPr>
          <w:rFonts w:ascii="Swis721 Ex BT" w:hAnsi="Swis721 Ex BT" w:cs="Arial"/>
          <w:sz w:val="20"/>
          <w:szCs w:val="20"/>
        </w:rPr>
        <w:t>Idræts</w:t>
      </w:r>
      <w:r w:rsidR="00485DBA">
        <w:rPr>
          <w:rFonts w:ascii="Swis721 Ex BT" w:hAnsi="Swis721 Ex BT" w:cs="Arial"/>
          <w:sz w:val="20"/>
          <w:szCs w:val="20"/>
        </w:rPr>
        <w:softHyphen/>
      </w:r>
      <w:r w:rsidR="00BC097B" w:rsidRPr="00485DBA">
        <w:rPr>
          <w:rFonts w:ascii="Swis721 Ex BT" w:hAnsi="Swis721 Ex BT" w:cs="Arial"/>
          <w:sz w:val="20"/>
          <w:szCs w:val="20"/>
        </w:rPr>
        <w:t>rådet</w:t>
      </w:r>
      <w:r w:rsidR="004C6EFC" w:rsidRPr="00485DBA">
        <w:rPr>
          <w:rFonts w:ascii="Swis721 Ex BT" w:hAnsi="Swis721 Ex BT" w:cs="Arial"/>
          <w:sz w:val="20"/>
          <w:szCs w:val="20"/>
        </w:rPr>
        <w:t>s</w:t>
      </w:r>
      <w:r w:rsidR="00BC097B" w:rsidRPr="00485DBA">
        <w:rPr>
          <w:rFonts w:ascii="Swis721 Ex BT" w:hAnsi="Swis721 Ex BT" w:cs="Arial"/>
          <w:sz w:val="20"/>
          <w:szCs w:val="20"/>
        </w:rPr>
        <w:t xml:space="preserve"> aktiviteter,</w:t>
      </w:r>
      <w:r w:rsidR="001B56C5" w:rsidRPr="00485DBA">
        <w:rPr>
          <w:rFonts w:ascii="Swis721 Ex BT" w:hAnsi="Swis721 Ex BT" w:cs="Arial"/>
          <w:sz w:val="20"/>
          <w:szCs w:val="20"/>
        </w:rPr>
        <w:t xml:space="preserve"> </w:t>
      </w:r>
      <w:r w:rsidR="00BC097B" w:rsidRPr="00485DBA">
        <w:rPr>
          <w:rFonts w:ascii="Swis721 Ex BT" w:hAnsi="Swis721 Ex BT" w:cs="Arial"/>
          <w:sz w:val="20"/>
          <w:szCs w:val="20"/>
        </w:rPr>
        <w:t>beslutninger og holdninger formidles bredt</w:t>
      </w:r>
      <w:r w:rsidR="00394FC3" w:rsidRPr="00485DBA">
        <w:rPr>
          <w:rFonts w:ascii="Swis721 Ex BT" w:hAnsi="Swis721 Ex BT" w:cs="Arial"/>
          <w:sz w:val="20"/>
          <w:szCs w:val="20"/>
        </w:rPr>
        <w:t>,</w:t>
      </w:r>
      <w:r w:rsidR="00E34B61" w:rsidRPr="00485DBA">
        <w:rPr>
          <w:rFonts w:ascii="Swis721 Ex BT" w:hAnsi="Swis721 Ex BT"/>
          <w:sz w:val="20"/>
          <w:szCs w:val="20"/>
        </w:rPr>
        <w:t xml:space="preserve"> så interesserede kan følge med i rådets kommende arbejde med de vigtige sager, der er på rådets dagsorden.</w:t>
      </w:r>
      <w:r w:rsidR="00E34B61" w:rsidRPr="00485DBA">
        <w:rPr>
          <w:rFonts w:ascii="Swis721 Ex BT" w:hAnsi="Swis721 Ex BT"/>
          <w:sz w:val="20"/>
          <w:szCs w:val="20"/>
        </w:rPr>
        <w:br/>
      </w:r>
      <w:r w:rsidR="004C6EFC" w:rsidRPr="00485DBA">
        <w:rPr>
          <w:rFonts w:ascii="Swis721 Ex BT" w:hAnsi="Swis721 Ex BT" w:cs="Arial"/>
          <w:sz w:val="20"/>
          <w:szCs w:val="20"/>
        </w:rPr>
        <w:br/>
      </w:r>
      <w:r w:rsidR="000B7CFE" w:rsidRPr="00485DBA">
        <w:rPr>
          <w:rFonts w:ascii="Swis721 Ex BT" w:hAnsi="Swis721 Ex BT"/>
          <w:sz w:val="20"/>
          <w:szCs w:val="20"/>
        </w:rPr>
        <w:t xml:space="preserve">Idrætsrådets opgaver </w:t>
      </w:r>
      <w:r w:rsidR="00FE056D">
        <w:rPr>
          <w:rFonts w:ascii="Swis721 Ex BT" w:hAnsi="Swis721 Ex BT"/>
          <w:sz w:val="20"/>
          <w:szCs w:val="20"/>
        </w:rPr>
        <w:t>fremgår bl. a</w:t>
      </w:r>
      <w:r w:rsidR="00044EC2">
        <w:rPr>
          <w:rFonts w:ascii="Swis721 Ex BT" w:hAnsi="Swis721 Ex BT"/>
          <w:sz w:val="20"/>
          <w:szCs w:val="20"/>
        </w:rPr>
        <w:t>.</w:t>
      </w:r>
      <w:r w:rsidR="00476047">
        <w:rPr>
          <w:rFonts w:ascii="Swis721 Ex BT" w:hAnsi="Swis721 Ex BT"/>
          <w:sz w:val="20"/>
          <w:szCs w:val="20"/>
        </w:rPr>
        <w:t xml:space="preserve"> af</w:t>
      </w:r>
      <w:r w:rsidR="00FE056D">
        <w:rPr>
          <w:rFonts w:ascii="Swis721 Ex BT" w:hAnsi="Swis721 Ex BT"/>
          <w:sz w:val="20"/>
          <w:szCs w:val="20"/>
        </w:rPr>
        <w:t xml:space="preserve"> bilag 1 til Nyhedsbrev nr. 1 – 2019.</w:t>
      </w:r>
    </w:p>
    <w:p w:rsidR="00733C69" w:rsidRDefault="00FE056D" w:rsidP="00EE3492">
      <w:pPr>
        <w:spacing w:before="100" w:beforeAutospacing="1" w:after="100" w:afterAutospacing="1" w:line="240" w:lineRule="auto"/>
        <w:rPr>
          <w:rFonts w:ascii="Swis721 Ex BT" w:hAnsi="Swis721 Ex BT" w:cs="Arial"/>
          <w:sz w:val="20"/>
          <w:szCs w:val="20"/>
        </w:rPr>
      </w:pPr>
      <w:r>
        <w:rPr>
          <w:rFonts w:ascii="Swis721 Ex BT" w:hAnsi="Swis721 Ex BT" w:cs="Arial"/>
          <w:b/>
          <w:sz w:val="20"/>
          <w:szCs w:val="20"/>
        </w:rPr>
        <w:t>Dette er det 2</w:t>
      </w:r>
      <w:r w:rsidR="00786980" w:rsidRPr="00485DBA">
        <w:rPr>
          <w:rFonts w:ascii="Swis721 Ex BT" w:hAnsi="Swis721 Ex BT" w:cs="Arial"/>
          <w:b/>
          <w:sz w:val="20"/>
          <w:szCs w:val="20"/>
        </w:rPr>
        <w:t>. Nyhedsbrev i 201</w:t>
      </w:r>
      <w:r w:rsidR="00733C69">
        <w:rPr>
          <w:rFonts w:ascii="Swis721 Ex BT" w:hAnsi="Swis721 Ex BT" w:cs="Arial"/>
          <w:b/>
          <w:sz w:val="20"/>
          <w:szCs w:val="20"/>
        </w:rPr>
        <w:t>9</w:t>
      </w:r>
      <w:r w:rsidR="00786980" w:rsidRPr="00485DBA">
        <w:rPr>
          <w:rFonts w:ascii="Swis721 Ex BT" w:hAnsi="Swis721 Ex BT" w:cs="Arial"/>
          <w:b/>
          <w:sz w:val="20"/>
          <w:szCs w:val="20"/>
        </w:rPr>
        <w:t>.</w:t>
      </w:r>
      <w:r w:rsidR="003F249D">
        <w:rPr>
          <w:rFonts w:ascii="Swis721 Ex BT" w:hAnsi="Swis721 Ex BT" w:cs="Arial"/>
          <w:b/>
          <w:sz w:val="20"/>
          <w:szCs w:val="20"/>
        </w:rPr>
        <w:br/>
      </w:r>
      <w:r w:rsidR="003F249D">
        <w:rPr>
          <w:rFonts w:ascii="Swis721 Ex BT" w:hAnsi="Swis721 Ex BT" w:cs="Arial"/>
          <w:sz w:val="20"/>
          <w:szCs w:val="20"/>
        </w:rPr>
        <w:t>R</w:t>
      </w:r>
      <w:r w:rsidR="00733C69">
        <w:rPr>
          <w:rFonts w:ascii="Swis721 Ex BT" w:hAnsi="Swis721 Ex BT" w:cs="Arial"/>
          <w:sz w:val="20"/>
          <w:szCs w:val="20"/>
        </w:rPr>
        <w:t xml:space="preserve">ådet </w:t>
      </w:r>
      <w:r>
        <w:rPr>
          <w:rFonts w:ascii="Swis721 Ex BT" w:hAnsi="Swis721 Ex BT" w:cs="Arial"/>
          <w:sz w:val="20"/>
          <w:szCs w:val="20"/>
        </w:rPr>
        <w:t xml:space="preserve">afholdt sit 2. </w:t>
      </w:r>
      <w:r w:rsidR="00733C69">
        <w:rPr>
          <w:rFonts w:ascii="Swis721 Ex BT" w:hAnsi="Swis721 Ex BT" w:cs="Arial"/>
          <w:sz w:val="20"/>
          <w:szCs w:val="20"/>
        </w:rPr>
        <w:t xml:space="preserve">møde </w:t>
      </w:r>
      <w:r>
        <w:rPr>
          <w:rFonts w:ascii="Swis721 Ex BT" w:hAnsi="Swis721 Ex BT" w:cs="Arial"/>
          <w:sz w:val="20"/>
          <w:szCs w:val="20"/>
        </w:rPr>
        <w:t>i år, mandag den 11. marts</w:t>
      </w:r>
      <w:r w:rsidR="00733C69">
        <w:rPr>
          <w:rFonts w:ascii="Swis721 Ex BT" w:hAnsi="Swis721 Ex BT" w:cs="Arial"/>
          <w:sz w:val="20"/>
          <w:szCs w:val="20"/>
        </w:rPr>
        <w:t xml:space="preserve"> med en fyldig og væsentlig dagsorden. </w:t>
      </w:r>
      <w:r w:rsidR="003F249D">
        <w:rPr>
          <w:rFonts w:ascii="Swis721 Ex BT" w:hAnsi="Swis721 Ex BT" w:cs="Arial"/>
          <w:sz w:val="20"/>
          <w:szCs w:val="20"/>
        </w:rPr>
        <w:br/>
      </w:r>
      <w:r w:rsidR="00733C69">
        <w:rPr>
          <w:rFonts w:ascii="Swis721 Ex BT" w:hAnsi="Swis721 Ex BT" w:cs="Arial"/>
          <w:sz w:val="20"/>
          <w:szCs w:val="20"/>
        </w:rPr>
        <w:t>Husk at I altid kan følge Idrætsrådets arbejde på kommunens hjemmeside, hvor dagsorden og senere referat altid vil fremgå.</w:t>
      </w:r>
    </w:p>
    <w:p w:rsidR="002879C0" w:rsidRPr="00485DBA" w:rsidRDefault="00733C69" w:rsidP="0074623C">
      <w:pPr>
        <w:spacing w:before="100" w:beforeAutospacing="1" w:after="100" w:afterAutospacing="1" w:line="240" w:lineRule="auto"/>
        <w:rPr>
          <w:rFonts w:ascii="Swis721 Ex BT" w:hAnsi="Swis721 Ex BT"/>
          <w:sz w:val="20"/>
          <w:szCs w:val="20"/>
        </w:rPr>
      </w:pPr>
      <w:r w:rsidRPr="00733C69">
        <w:rPr>
          <w:rFonts w:ascii="Swis721 Ex BT" w:hAnsi="Swis721 Ex BT" w:cs="Arial"/>
          <w:b/>
          <w:sz w:val="20"/>
          <w:szCs w:val="20"/>
        </w:rPr>
        <w:t>Arbejdet med den 3. hal</w:t>
      </w:r>
      <w:r w:rsidR="00FD1362">
        <w:rPr>
          <w:rFonts w:ascii="Swis721 Ex BT" w:hAnsi="Swis721 Ex BT" w:cs="Arial"/>
          <w:b/>
          <w:sz w:val="20"/>
          <w:szCs w:val="20"/>
        </w:rPr>
        <w:t xml:space="preserve"> </w:t>
      </w:r>
      <w:r w:rsidR="0074623C">
        <w:rPr>
          <w:rFonts w:ascii="Swis721 Ex BT" w:hAnsi="Swis721 Ex BT" w:cs="Arial"/>
          <w:b/>
          <w:sz w:val="20"/>
          <w:szCs w:val="20"/>
        </w:rPr>
        <w:br/>
      </w:r>
      <w:r w:rsidR="0074623C">
        <w:rPr>
          <w:rFonts w:ascii="Swis721 Ex BT" w:hAnsi="Swis721 Ex BT" w:cs="Arial"/>
          <w:b/>
          <w:sz w:val="20"/>
          <w:szCs w:val="20"/>
        </w:rPr>
        <w:br/>
        <w:t xml:space="preserve">                              </w:t>
      </w:r>
      <w:r>
        <w:rPr>
          <w:rFonts w:ascii="Georgia" w:hAnsi="Georgia" w:cs="Arial"/>
          <w:noProof/>
          <w:color w:val="000000"/>
          <w:sz w:val="20"/>
          <w:szCs w:val="20"/>
          <w:lang w:eastAsia="da-DK"/>
        </w:rPr>
        <w:drawing>
          <wp:inline distT="0" distB="0" distL="0" distR="0" wp14:anchorId="24E9BA17" wp14:editId="3DDE1FCE">
            <wp:extent cx="3618000" cy="1144800"/>
            <wp:effectExtent l="0" t="0" r="1905" b="0"/>
            <wp:docPr id="13" name="Billede 13" descr="Kommende haludvid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mmende haludvidel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0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980" w:rsidRDefault="00FE056D" w:rsidP="00F743F5">
      <w:pPr>
        <w:rPr>
          <w:rFonts w:ascii="Swis721 Ex BT" w:hAnsi="Swis721 Ex BT"/>
          <w:sz w:val="20"/>
          <w:szCs w:val="20"/>
        </w:rPr>
      </w:pPr>
      <w:r>
        <w:rPr>
          <w:rFonts w:ascii="Swis721 Ex BT" w:hAnsi="Swis721 Ex BT"/>
          <w:sz w:val="20"/>
          <w:szCs w:val="20"/>
        </w:rPr>
        <w:t xml:space="preserve">Som det fremgår af Nyhedsbrev 1. 2019 fortsætter Idrætsrådet </w:t>
      </w:r>
      <w:r w:rsidR="00B739FB">
        <w:rPr>
          <w:rFonts w:ascii="Swis721 Ex BT" w:hAnsi="Swis721 Ex BT"/>
          <w:sz w:val="20"/>
          <w:szCs w:val="20"/>
        </w:rPr>
        <w:t xml:space="preserve">arbejdet </w:t>
      </w:r>
      <w:r w:rsidR="003F249D">
        <w:rPr>
          <w:rFonts w:ascii="Swis721 Ex BT" w:hAnsi="Swis721 Ex BT"/>
          <w:sz w:val="20"/>
          <w:szCs w:val="20"/>
        </w:rPr>
        <w:t xml:space="preserve">med den 3. </w:t>
      </w:r>
      <w:r>
        <w:rPr>
          <w:rFonts w:ascii="Swis721 Ex BT" w:hAnsi="Swis721 Ex BT"/>
          <w:sz w:val="20"/>
          <w:szCs w:val="20"/>
        </w:rPr>
        <w:t>stadion</w:t>
      </w:r>
      <w:r w:rsidR="003F249D">
        <w:rPr>
          <w:rFonts w:ascii="Swis721 Ex BT" w:hAnsi="Swis721 Ex BT"/>
          <w:sz w:val="20"/>
          <w:szCs w:val="20"/>
        </w:rPr>
        <w:t>hal, der forventes indviet i 2021. A</w:t>
      </w:r>
      <w:r w:rsidR="00786980" w:rsidRPr="00485DBA">
        <w:rPr>
          <w:rFonts w:ascii="Swis721 Ex BT" w:hAnsi="Swis721 Ex BT"/>
          <w:sz w:val="20"/>
          <w:szCs w:val="20"/>
        </w:rPr>
        <w:t>rbejdet med den ”3. hal”</w:t>
      </w:r>
      <w:r w:rsidR="003F249D">
        <w:rPr>
          <w:rFonts w:ascii="Swis721 Ex BT" w:hAnsi="Swis721 Ex BT"/>
          <w:sz w:val="20"/>
          <w:szCs w:val="20"/>
        </w:rPr>
        <w:t xml:space="preserve"> er</w:t>
      </w:r>
      <w:r w:rsidR="00B1785B">
        <w:rPr>
          <w:rFonts w:ascii="Swis721 Ex BT" w:hAnsi="Swis721 Ex BT"/>
          <w:sz w:val="20"/>
          <w:szCs w:val="20"/>
        </w:rPr>
        <w:t xml:space="preserve"> også </w:t>
      </w:r>
      <w:r w:rsidR="002058C7" w:rsidRPr="00485DBA">
        <w:rPr>
          <w:rFonts w:ascii="Swis721 Ex BT" w:hAnsi="Swis721 Ex BT"/>
          <w:sz w:val="20"/>
          <w:szCs w:val="20"/>
        </w:rPr>
        <w:t>omtalt i Idræts</w:t>
      </w:r>
      <w:r w:rsidR="00394FC3" w:rsidRPr="00485DBA">
        <w:rPr>
          <w:rFonts w:ascii="Swis721 Ex BT" w:hAnsi="Swis721 Ex BT"/>
          <w:sz w:val="20"/>
          <w:szCs w:val="20"/>
        </w:rPr>
        <w:softHyphen/>
      </w:r>
      <w:r w:rsidR="002058C7" w:rsidRPr="00485DBA">
        <w:rPr>
          <w:rFonts w:ascii="Swis721 Ex BT" w:hAnsi="Swis721 Ex BT"/>
          <w:sz w:val="20"/>
          <w:szCs w:val="20"/>
        </w:rPr>
        <w:t xml:space="preserve">rådets </w:t>
      </w:r>
      <w:r w:rsidR="003F249D">
        <w:rPr>
          <w:rFonts w:ascii="Swis721 Ex BT" w:hAnsi="Swis721 Ex BT"/>
          <w:sz w:val="20"/>
          <w:szCs w:val="20"/>
        </w:rPr>
        <w:t xml:space="preserve">2 Nyhedsbreve fra </w:t>
      </w:r>
      <w:r w:rsidR="002058C7" w:rsidRPr="00485DBA">
        <w:rPr>
          <w:rFonts w:ascii="Swis721 Ex BT" w:hAnsi="Swis721 Ex BT"/>
          <w:sz w:val="20"/>
          <w:szCs w:val="20"/>
        </w:rPr>
        <w:t>2018</w:t>
      </w:r>
      <w:r w:rsidR="001358E0" w:rsidRPr="00485DBA">
        <w:rPr>
          <w:rFonts w:ascii="Swis721 Ex BT" w:hAnsi="Swis721 Ex BT"/>
          <w:sz w:val="20"/>
          <w:szCs w:val="20"/>
        </w:rPr>
        <w:t>, som kan læses på kommunens hjemmeside.</w:t>
      </w:r>
    </w:p>
    <w:p w:rsidR="000417C5" w:rsidRDefault="00935904" w:rsidP="00B8150B">
      <w:pPr>
        <w:rPr>
          <w:rFonts w:ascii="Swis721 Ex BT" w:hAnsi="Swis721 Ex BT"/>
          <w:sz w:val="20"/>
          <w:szCs w:val="20"/>
        </w:rPr>
      </w:pPr>
      <w:r>
        <w:rPr>
          <w:rFonts w:ascii="Swis721 Ex BT" w:hAnsi="Swis721 Ex BT"/>
          <w:sz w:val="20"/>
          <w:szCs w:val="20"/>
        </w:rPr>
        <w:t>På møde</w:t>
      </w:r>
      <w:r w:rsidR="00FE056D">
        <w:rPr>
          <w:rFonts w:ascii="Swis721 Ex BT" w:hAnsi="Swis721 Ex BT"/>
          <w:sz w:val="20"/>
          <w:szCs w:val="20"/>
        </w:rPr>
        <w:t>t</w:t>
      </w:r>
      <w:r>
        <w:rPr>
          <w:rFonts w:ascii="Swis721 Ex BT" w:hAnsi="Swis721 Ex BT"/>
          <w:sz w:val="20"/>
          <w:szCs w:val="20"/>
        </w:rPr>
        <w:t xml:space="preserve"> den 10. januar </w:t>
      </w:r>
      <w:r w:rsidR="00FE056D">
        <w:rPr>
          <w:rFonts w:ascii="Swis721 Ex BT" w:hAnsi="Swis721 Ex BT"/>
          <w:sz w:val="20"/>
          <w:szCs w:val="20"/>
        </w:rPr>
        <w:t xml:space="preserve">tiltrådte </w:t>
      </w:r>
      <w:r w:rsidR="00A40F94">
        <w:rPr>
          <w:rFonts w:ascii="Swis721 Ex BT" w:hAnsi="Swis721 Ex BT"/>
          <w:sz w:val="20"/>
          <w:szCs w:val="20"/>
        </w:rPr>
        <w:t xml:space="preserve">Rådet i </w:t>
      </w:r>
      <w:r>
        <w:rPr>
          <w:rFonts w:ascii="Swis721 Ex BT" w:hAnsi="Swis721 Ex BT"/>
          <w:sz w:val="20"/>
          <w:szCs w:val="20"/>
        </w:rPr>
        <w:t xml:space="preserve">enighed </w:t>
      </w:r>
      <w:r w:rsidR="00A40F94">
        <w:rPr>
          <w:rFonts w:ascii="Swis721 Ex BT" w:hAnsi="Swis721 Ex BT"/>
          <w:sz w:val="20"/>
          <w:szCs w:val="20"/>
        </w:rPr>
        <w:t>det såkaldte</w:t>
      </w:r>
      <w:r>
        <w:rPr>
          <w:rFonts w:ascii="Swis721 Ex BT" w:hAnsi="Swis721 Ex BT"/>
          <w:sz w:val="20"/>
          <w:szCs w:val="20"/>
        </w:rPr>
        <w:t xml:space="preserve"> </w:t>
      </w:r>
      <w:r w:rsidR="00B1785B">
        <w:rPr>
          <w:rFonts w:ascii="Swis721 Ex BT" w:hAnsi="Swis721 Ex BT"/>
          <w:sz w:val="20"/>
          <w:szCs w:val="20"/>
        </w:rPr>
        <w:t>V</w:t>
      </w:r>
      <w:r>
        <w:rPr>
          <w:rFonts w:ascii="Swis721 Ex BT" w:hAnsi="Swis721 Ex BT"/>
          <w:sz w:val="20"/>
          <w:szCs w:val="20"/>
        </w:rPr>
        <w:t>ærdi- og funktionsprogram</w:t>
      </w:r>
      <w:r w:rsidR="00A40F94">
        <w:rPr>
          <w:rFonts w:ascii="Swis721 Ex BT" w:hAnsi="Swis721 Ex BT"/>
          <w:sz w:val="20"/>
          <w:szCs w:val="20"/>
        </w:rPr>
        <w:t xml:space="preserve"> og sendte det dermed</w:t>
      </w:r>
      <w:r>
        <w:rPr>
          <w:rFonts w:ascii="Swis721 Ex BT" w:hAnsi="Swis721 Ex BT"/>
          <w:sz w:val="20"/>
          <w:szCs w:val="20"/>
        </w:rPr>
        <w:t xml:space="preserve"> videre i den politiske proces </w:t>
      </w:r>
      <w:r w:rsidR="00F57F0D">
        <w:rPr>
          <w:rFonts w:ascii="Swis721 Ex BT" w:hAnsi="Swis721 Ex BT"/>
          <w:sz w:val="20"/>
          <w:szCs w:val="20"/>
        </w:rPr>
        <w:t>med behandling i Kultur- og Fritidsudvalget</w:t>
      </w:r>
      <w:r w:rsidR="00A40F94">
        <w:rPr>
          <w:rFonts w:ascii="Swis721 Ex BT" w:hAnsi="Swis721 Ex BT"/>
          <w:sz w:val="20"/>
          <w:szCs w:val="20"/>
        </w:rPr>
        <w:t>,</w:t>
      </w:r>
      <w:r w:rsidR="00F57F0D">
        <w:rPr>
          <w:rFonts w:ascii="Swis721 Ex BT" w:hAnsi="Swis721 Ex BT"/>
          <w:sz w:val="20"/>
          <w:szCs w:val="20"/>
        </w:rPr>
        <w:t xml:space="preserve"> Miljø- og Byudvalget</w:t>
      </w:r>
      <w:r w:rsidR="00B77E3E">
        <w:rPr>
          <w:rFonts w:ascii="Swis721 Ex BT" w:hAnsi="Swis721 Ex BT"/>
          <w:sz w:val="20"/>
          <w:szCs w:val="20"/>
        </w:rPr>
        <w:t>,</w:t>
      </w:r>
      <w:r w:rsidR="00F57F0D">
        <w:rPr>
          <w:rFonts w:ascii="Swis721 Ex BT" w:hAnsi="Swis721 Ex BT"/>
          <w:color w:val="FF0000"/>
          <w:sz w:val="20"/>
          <w:szCs w:val="20"/>
        </w:rPr>
        <w:t xml:space="preserve"> </w:t>
      </w:r>
      <w:r w:rsidR="00A40F94" w:rsidRPr="00A40F94">
        <w:rPr>
          <w:rFonts w:ascii="Swis721 Ex BT" w:hAnsi="Swis721 Ex BT"/>
          <w:sz w:val="20"/>
          <w:szCs w:val="20"/>
        </w:rPr>
        <w:t>sluttende</w:t>
      </w:r>
      <w:r w:rsidR="00A40F94">
        <w:rPr>
          <w:rFonts w:ascii="Swis721 Ex BT" w:hAnsi="Swis721 Ex BT"/>
          <w:color w:val="FF0000"/>
          <w:sz w:val="20"/>
          <w:szCs w:val="20"/>
        </w:rPr>
        <w:t xml:space="preserve"> </w:t>
      </w:r>
      <w:r w:rsidR="00A40F94" w:rsidRPr="00A40F94">
        <w:rPr>
          <w:rFonts w:ascii="Swis721 Ex BT" w:hAnsi="Swis721 Ex BT"/>
          <w:sz w:val="20"/>
          <w:szCs w:val="20"/>
        </w:rPr>
        <w:t xml:space="preserve">med behandling </w:t>
      </w:r>
      <w:r w:rsidR="00A40F94">
        <w:rPr>
          <w:rFonts w:ascii="Swis721 Ex BT" w:hAnsi="Swis721 Ex BT"/>
          <w:sz w:val="20"/>
          <w:szCs w:val="20"/>
        </w:rPr>
        <w:t xml:space="preserve">i Kommunalbestyrelsen den 12. marts 2019. </w:t>
      </w:r>
      <w:r w:rsidR="00F57F0D" w:rsidRPr="00F57F0D">
        <w:rPr>
          <w:rFonts w:ascii="Swis721 Ex BT" w:hAnsi="Swis721 Ex BT"/>
          <w:sz w:val="20"/>
          <w:szCs w:val="20"/>
        </w:rPr>
        <w:t>Med programmet er der skabt grundlag for</w:t>
      </w:r>
      <w:r w:rsidR="00F57F0D">
        <w:rPr>
          <w:rFonts w:ascii="Swis721 Ex BT" w:hAnsi="Swis721 Ex BT"/>
          <w:sz w:val="20"/>
          <w:szCs w:val="20"/>
        </w:rPr>
        <w:t xml:space="preserve"> at overgive ønskerne</w:t>
      </w:r>
      <w:r w:rsidR="00B1785B">
        <w:rPr>
          <w:rFonts w:ascii="Swis721 Ex BT" w:hAnsi="Swis721 Ex BT"/>
          <w:sz w:val="20"/>
          <w:szCs w:val="20"/>
        </w:rPr>
        <w:t xml:space="preserve"> til byggeriet</w:t>
      </w:r>
      <w:r w:rsidR="00F57F0D">
        <w:rPr>
          <w:rFonts w:ascii="Swis721 Ex BT" w:hAnsi="Swis721 Ex BT"/>
          <w:sz w:val="20"/>
          <w:szCs w:val="20"/>
        </w:rPr>
        <w:t xml:space="preserve"> til det firma, der måtte komme til at stå for arbejdet med opførelsen af hallen.</w:t>
      </w:r>
      <w:r w:rsidR="00044EC2">
        <w:rPr>
          <w:rFonts w:ascii="Swis721 Ex BT" w:hAnsi="Swis721 Ex BT"/>
          <w:sz w:val="20"/>
          <w:szCs w:val="20"/>
        </w:rPr>
        <w:t xml:space="preserve"> </w:t>
      </w:r>
      <w:r w:rsidR="009053BB">
        <w:rPr>
          <w:rFonts w:ascii="Swis721 Ex BT" w:hAnsi="Swis721 Ex BT"/>
          <w:sz w:val="20"/>
          <w:szCs w:val="20"/>
        </w:rPr>
        <w:br/>
      </w:r>
      <w:hyperlink r:id="rId9" w:history="1">
        <w:r w:rsidR="000417C5" w:rsidRPr="000417C5">
          <w:rPr>
            <w:rStyle w:val="Hyperlink"/>
            <w:rFonts w:ascii="Swis721 Ex BT" w:hAnsi="Swis721 Ex BT"/>
            <w:sz w:val="20"/>
            <w:szCs w:val="20"/>
          </w:rPr>
          <w:t>Du kan læse Værdi- og funktionsprogrammet ved at klikke her</w:t>
        </w:r>
      </w:hyperlink>
    </w:p>
    <w:p w:rsidR="00B8150B" w:rsidRPr="00B8150B" w:rsidRDefault="00A40F94" w:rsidP="00B8150B">
      <w:pPr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</w:pPr>
      <w:r>
        <w:rPr>
          <w:rFonts w:ascii="Swis721 Ex BT" w:hAnsi="Swis721 Ex BT"/>
          <w:sz w:val="20"/>
          <w:szCs w:val="20"/>
        </w:rPr>
        <w:t>Som aftalt i Idrætsrådet forelagde 2</w:t>
      </w:r>
      <w:r w:rsidR="00FF6D40">
        <w:rPr>
          <w:rFonts w:ascii="Swis721 Ex BT" w:hAnsi="Swis721 Ex BT"/>
          <w:sz w:val="20"/>
          <w:szCs w:val="20"/>
        </w:rPr>
        <w:t xml:space="preserve"> foreningsrepræsentanter</w:t>
      </w:r>
      <w:r>
        <w:rPr>
          <w:rFonts w:ascii="Swis721 Ex BT" w:hAnsi="Swis721 Ex BT"/>
          <w:sz w:val="20"/>
          <w:szCs w:val="20"/>
        </w:rPr>
        <w:t xml:space="preserve"> fra Idrætsrådet</w:t>
      </w:r>
      <w:r w:rsidR="00D00D08">
        <w:rPr>
          <w:rFonts w:ascii="Swis721 Ex BT" w:hAnsi="Swis721 Ex BT"/>
          <w:sz w:val="20"/>
          <w:szCs w:val="20"/>
        </w:rPr>
        <w:t xml:space="preserve"> V</w:t>
      </w:r>
      <w:r w:rsidR="00FF6D40">
        <w:rPr>
          <w:rFonts w:ascii="Swis721 Ex BT" w:hAnsi="Swis721 Ex BT"/>
          <w:sz w:val="20"/>
          <w:szCs w:val="20"/>
        </w:rPr>
        <w:t>ærdi- og Funktionsprogrammet på mødet i Kultur- og fritidsudvalgets</w:t>
      </w:r>
      <w:r>
        <w:rPr>
          <w:rFonts w:ascii="Swis721 Ex BT" w:hAnsi="Swis721 Ex BT"/>
          <w:sz w:val="20"/>
          <w:szCs w:val="20"/>
        </w:rPr>
        <w:t xml:space="preserve"> den 25. februar</w:t>
      </w:r>
      <w:r w:rsidR="00D00D08">
        <w:rPr>
          <w:rFonts w:ascii="Swis721 Ex BT" w:hAnsi="Swis721 Ex BT"/>
          <w:sz w:val="20"/>
          <w:szCs w:val="20"/>
        </w:rPr>
        <w:t>.</w:t>
      </w:r>
      <w:r>
        <w:rPr>
          <w:rFonts w:ascii="Swis721 Ex BT" w:hAnsi="Swis721 Ex BT"/>
          <w:sz w:val="20"/>
          <w:szCs w:val="20"/>
        </w:rPr>
        <w:t xml:space="preserve"> Kultur- og fritidsudvalget tiltrådte også i enighed Værdi og Funktionsprogrammet. Det samme gjorde By- og Miljøudvalget på mødet dagen efter. Endelig behandlede Kommunalbestyrelsen</w:t>
      </w:r>
      <w:r w:rsidR="00B8150B">
        <w:rPr>
          <w:rFonts w:ascii="Swis721 Ex BT" w:hAnsi="Swis721 Ex BT"/>
          <w:sz w:val="20"/>
          <w:szCs w:val="20"/>
        </w:rPr>
        <w:t xml:space="preserve"> den 12. marts</w:t>
      </w:r>
      <w:r>
        <w:rPr>
          <w:rFonts w:ascii="Swis721 Ex BT" w:hAnsi="Swis721 Ex BT"/>
          <w:sz w:val="20"/>
          <w:szCs w:val="20"/>
        </w:rPr>
        <w:t xml:space="preserve"> programmet og udtrykte </w:t>
      </w:r>
      <w:r w:rsidR="00B8150B">
        <w:rPr>
          <w:rFonts w:ascii="Swis721 Ex BT" w:hAnsi="Swis721 Ex BT"/>
          <w:sz w:val="20"/>
          <w:szCs w:val="20"/>
        </w:rPr>
        <w:t xml:space="preserve">i den forbindelse </w:t>
      </w:r>
      <w:r>
        <w:rPr>
          <w:rFonts w:ascii="Swis721 Ex BT" w:hAnsi="Swis721 Ex BT"/>
          <w:sz w:val="20"/>
          <w:szCs w:val="20"/>
        </w:rPr>
        <w:t>tilfredshed med det arbejde</w:t>
      </w:r>
      <w:r w:rsidR="00B8150B">
        <w:rPr>
          <w:rFonts w:ascii="Swis721 Ex BT" w:hAnsi="Swis721 Ex BT"/>
          <w:sz w:val="20"/>
          <w:szCs w:val="20"/>
        </w:rPr>
        <w:t>,</w:t>
      </w:r>
      <w:r>
        <w:rPr>
          <w:rFonts w:ascii="Swis721 Ex BT" w:hAnsi="Swis721 Ex BT"/>
          <w:sz w:val="20"/>
          <w:szCs w:val="20"/>
        </w:rPr>
        <w:t xml:space="preserve"> der er udført af arbejdsgruppen og Idrætsrådet. </w:t>
      </w:r>
      <w:r w:rsidR="00B8150B">
        <w:rPr>
          <w:rFonts w:ascii="Swis721 Ex BT" w:hAnsi="Swis721 Ex BT"/>
          <w:sz w:val="20"/>
          <w:szCs w:val="20"/>
        </w:rPr>
        <w:br/>
      </w:r>
      <w:r w:rsidR="00B8150B">
        <w:rPr>
          <w:rFonts w:ascii="Swis721 Ex BT" w:hAnsi="Swis721 Ex BT"/>
          <w:sz w:val="20"/>
          <w:szCs w:val="20"/>
        </w:rPr>
        <w:br/>
        <w:t>Herefter er den videre proces således:</w:t>
      </w:r>
      <w:r w:rsidR="00B8150B">
        <w:rPr>
          <w:rFonts w:ascii="Swis721 Ex BT" w:hAnsi="Swis721 Ex BT"/>
          <w:sz w:val="20"/>
          <w:szCs w:val="20"/>
        </w:rPr>
        <w:br/>
      </w:r>
      <w:r w:rsidR="00B8150B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br/>
      </w:r>
      <w:r w:rsidR="00B8150B" w:rsidRPr="00B8150B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t>Sommer 2019: Funktionsudbud på haludvidelse</w:t>
      </w:r>
      <w:r w:rsidR="00B8150B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t xml:space="preserve"> på Albertslund Idrætsanlæg til </w:t>
      </w:r>
      <w:r w:rsidR="00B8150B" w:rsidRPr="00B8150B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t xml:space="preserve">godkendelse i Miljø- &amp; Byudvalget. </w:t>
      </w:r>
      <w:r w:rsidR="00B8150B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br/>
      </w:r>
      <w:r w:rsidR="00B8150B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br/>
      </w:r>
      <w:r w:rsidR="00B8150B" w:rsidRPr="00B8150B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t>Efteråret 2019: Projektet sættes i udbud.</w:t>
      </w:r>
      <w:r w:rsidR="00D8042F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br/>
      </w:r>
      <w:r w:rsidR="00B8150B" w:rsidRPr="00B8150B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t xml:space="preserve">2020. Hallen bygges og forventes at være færdig i sommeren 2021. </w:t>
      </w:r>
    </w:p>
    <w:p w:rsidR="00D7529B" w:rsidRDefault="00B8150B" w:rsidP="00923ADA">
      <w:pPr>
        <w:spacing w:after="0" w:line="240" w:lineRule="auto"/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</w:pPr>
      <w:r w:rsidRPr="00B8150B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t xml:space="preserve">Idrætsrådet </w:t>
      </w:r>
      <w:r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t>vil løbende i Nyhedsbreve orientere</w:t>
      </w:r>
      <w:r w:rsidR="00C13210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t xml:space="preserve"> om</w:t>
      </w:r>
      <w:r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t xml:space="preserve"> udviklingen i </w:t>
      </w:r>
      <w:r w:rsidRPr="00B8150B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t>projektets</w:t>
      </w:r>
      <w:r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t xml:space="preserve"> fre</w:t>
      </w:r>
      <w:r w:rsidR="00D7529B">
        <w:rPr>
          <w:rFonts w:ascii="Swis721 Ex BT" w:eastAsia="Times New Roman" w:hAnsi="Swis721 Ex BT" w:cs="Arial"/>
          <w:color w:val="000000"/>
          <w:sz w:val="20"/>
          <w:szCs w:val="20"/>
          <w:lang w:eastAsia="da-DK"/>
        </w:rPr>
        <w:t>m til indvielsen i sommeren 2021.</w:t>
      </w:r>
    </w:p>
    <w:p w:rsidR="00840D6B" w:rsidRDefault="00840D6B" w:rsidP="00923ADA">
      <w:pPr>
        <w:spacing w:after="0" w:line="240" w:lineRule="auto"/>
        <w:rPr>
          <w:rFonts w:ascii="Swis721 Ex BT" w:hAnsi="Swis721 Ex BT"/>
          <w:sz w:val="20"/>
          <w:szCs w:val="20"/>
        </w:rPr>
      </w:pPr>
      <w:r w:rsidRPr="00840D6B">
        <w:rPr>
          <w:rFonts w:ascii="Swis721 Ex BT" w:hAnsi="Swis721 Ex BT"/>
          <w:b/>
          <w:sz w:val="20"/>
          <w:szCs w:val="20"/>
        </w:rPr>
        <w:t xml:space="preserve">Velkommen til </w:t>
      </w:r>
      <w:r w:rsidR="00D8042F">
        <w:rPr>
          <w:rFonts w:ascii="Swis721 Ex BT" w:hAnsi="Swis721 Ex BT"/>
          <w:b/>
          <w:sz w:val="20"/>
          <w:szCs w:val="20"/>
        </w:rPr>
        <w:t>1</w:t>
      </w:r>
      <w:r w:rsidRPr="00840D6B">
        <w:rPr>
          <w:rFonts w:ascii="Swis721 Ex BT" w:hAnsi="Swis721 Ex BT"/>
          <w:b/>
          <w:sz w:val="20"/>
          <w:szCs w:val="20"/>
        </w:rPr>
        <w:t xml:space="preserve"> ny Idrætsforening</w:t>
      </w:r>
      <w:r w:rsidR="00D8042F">
        <w:rPr>
          <w:rFonts w:ascii="Swis721 Ex BT" w:hAnsi="Swis721 Ex BT"/>
          <w:b/>
          <w:sz w:val="20"/>
          <w:szCs w:val="20"/>
        </w:rPr>
        <w:t xml:space="preserve"> i</w:t>
      </w:r>
      <w:r w:rsidRPr="00840D6B">
        <w:rPr>
          <w:rFonts w:ascii="Swis721 Ex BT" w:hAnsi="Swis721 Ex BT"/>
          <w:b/>
          <w:sz w:val="20"/>
          <w:szCs w:val="20"/>
        </w:rPr>
        <w:t xml:space="preserve"> Albertslund</w:t>
      </w:r>
      <w:r w:rsidR="00535220">
        <w:rPr>
          <w:rFonts w:ascii="Swis721 Ex BT" w:hAnsi="Swis721 Ex BT"/>
          <w:b/>
          <w:sz w:val="20"/>
          <w:szCs w:val="20"/>
        </w:rPr>
        <w:br/>
      </w:r>
      <w:r>
        <w:rPr>
          <w:rFonts w:ascii="Swis721 Ex BT" w:hAnsi="Swis721 Ex BT"/>
          <w:sz w:val="20"/>
          <w:szCs w:val="20"/>
        </w:rPr>
        <w:t>Idrætsrådet har til opgave at godkende ansøgninger fra nye idrætsforeninger i henhold til Folkeoplysningslovens bestemmelser.</w:t>
      </w:r>
    </w:p>
    <w:p w:rsidR="00D8042F" w:rsidRDefault="00840D6B" w:rsidP="00923ADA">
      <w:pPr>
        <w:spacing w:after="0" w:line="240" w:lineRule="auto"/>
        <w:rPr>
          <w:rFonts w:ascii="Swis721 Ex BT" w:hAnsi="Swis721 Ex BT"/>
          <w:sz w:val="20"/>
          <w:szCs w:val="20"/>
        </w:rPr>
      </w:pPr>
      <w:r>
        <w:rPr>
          <w:rFonts w:ascii="Swis721 Ex BT" w:hAnsi="Swis721 Ex BT"/>
          <w:sz w:val="20"/>
          <w:szCs w:val="20"/>
        </w:rPr>
        <w:t xml:space="preserve">Der var </w:t>
      </w:r>
      <w:r w:rsidR="00D8042F">
        <w:rPr>
          <w:rFonts w:ascii="Swis721 Ex BT" w:hAnsi="Swis721 Ex BT"/>
          <w:sz w:val="20"/>
          <w:szCs w:val="20"/>
        </w:rPr>
        <w:t xml:space="preserve">på mødet en </w:t>
      </w:r>
      <w:r>
        <w:rPr>
          <w:rFonts w:ascii="Swis721 Ex BT" w:hAnsi="Swis721 Ex BT"/>
          <w:sz w:val="20"/>
          <w:szCs w:val="20"/>
        </w:rPr>
        <w:t>ansøgning</w:t>
      </w:r>
      <w:r w:rsidR="00B1785B">
        <w:rPr>
          <w:rFonts w:ascii="Swis721 Ex BT" w:hAnsi="Swis721 Ex BT"/>
          <w:sz w:val="20"/>
          <w:szCs w:val="20"/>
        </w:rPr>
        <w:t xml:space="preserve"> fra </w:t>
      </w:r>
      <w:r w:rsidR="00D8042F">
        <w:rPr>
          <w:rFonts w:ascii="Swis721 Ex BT" w:hAnsi="Swis721 Ex BT"/>
          <w:sz w:val="20"/>
          <w:szCs w:val="20"/>
        </w:rPr>
        <w:t>Football Club Albertslund</w:t>
      </w:r>
      <w:r>
        <w:rPr>
          <w:rFonts w:ascii="Swis721 Ex BT" w:hAnsi="Swis721 Ex BT"/>
          <w:sz w:val="20"/>
          <w:szCs w:val="20"/>
        </w:rPr>
        <w:t>, der søgte kommunal godkendelse.</w:t>
      </w:r>
      <w:r>
        <w:rPr>
          <w:rFonts w:ascii="Swis721 Ex BT" w:hAnsi="Swis721 Ex BT"/>
          <w:sz w:val="20"/>
          <w:szCs w:val="20"/>
        </w:rPr>
        <w:br/>
      </w:r>
    </w:p>
    <w:p w:rsidR="00FD1362" w:rsidRDefault="00D8042F" w:rsidP="00F743F5">
      <w:pPr>
        <w:rPr>
          <w:rFonts w:ascii="Swis721 Ex BT" w:hAnsi="Swis721 Ex BT"/>
          <w:sz w:val="20"/>
          <w:szCs w:val="20"/>
        </w:rPr>
      </w:pPr>
      <w:r>
        <w:rPr>
          <w:rFonts w:ascii="Swis721 Ex BT" w:hAnsi="Swis721 Ex BT"/>
          <w:sz w:val="20"/>
          <w:szCs w:val="20"/>
        </w:rPr>
        <w:lastRenderedPageBreak/>
        <w:t>Id</w:t>
      </w:r>
      <w:r w:rsidR="00E707C0">
        <w:rPr>
          <w:rFonts w:ascii="Swis721 Ex BT" w:hAnsi="Swis721 Ex BT"/>
          <w:sz w:val="20"/>
          <w:szCs w:val="20"/>
        </w:rPr>
        <w:t>rætsrådet godkendte foreningen. Da der pt. ikke kan stilles banetider til rådighed vil forvaltningen</w:t>
      </w:r>
      <w:r>
        <w:rPr>
          <w:rFonts w:ascii="Swis721 Ex BT" w:hAnsi="Swis721 Ex BT"/>
          <w:sz w:val="20"/>
          <w:szCs w:val="20"/>
        </w:rPr>
        <w:t xml:space="preserve"> kontakte</w:t>
      </w:r>
      <w:r w:rsidR="00E707C0">
        <w:rPr>
          <w:rFonts w:ascii="Swis721 Ex BT" w:hAnsi="Swis721 Ex BT"/>
          <w:sz w:val="20"/>
          <w:szCs w:val="20"/>
        </w:rPr>
        <w:t xml:space="preserve"> </w:t>
      </w:r>
      <w:r>
        <w:rPr>
          <w:rFonts w:ascii="Swis721 Ex BT" w:hAnsi="Swis721 Ex BT"/>
          <w:sz w:val="20"/>
          <w:szCs w:val="20"/>
        </w:rPr>
        <w:t xml:space="preserve">de 3 andre fodboldklubber i kommunen </w:t>
      </w:r>
      <w:r w:rsidR="00E707C0">
        <w:rPr>
          <w:rFonts w:ascii="Swis721 Ex BT" w:hAnsi="Swis721 Ex BT"/>
          <w:sz w:val="20"/>
          <w:szCs w:val="20"/>
        </w:rPr>
        <w:t>med henblik på, at der kan etableres et samarbejde med den nu godkendte fodboldklub.</w:t>
      </w:r>
    </w:p>
    <w:p w:rsidR="00FD1362" w:rsidRDefault="00FD1362" w:rsidP="00F743F5">
      <w:pPr>
        <w:rPr>
          <w:rFonts w:ascii="Swis721 Ex BT" w:hAnsi="Swis721 Ex BT"/>
          <w:sz w:val="20"/>
          <w:szCs w:val="20"/>
        </w:rPr>
      </w:pPr>
      <w:r w:rsidRPr="00FD1362">
        <w:rPr>
          <w:rFonts w:ascii="Swis721 Ex BT" w:hAnsi="Swis721 Ex BT"/>
          <w:b/>
          <w:sz w:val="20"/>
          <w:szCs w:val="20"/>
        </w:rPr>
        <w:t xml:space="preserve">Udarbejdelse af </w:t>
      </w:r>
      <w:r w:rsidR="00E67AFC">
        <w:rPr>
          <w:rFonts w:ascii="Swis721 Ex BT" w:hAnsi="Swis721 Ex BT"/>
          <w:b/>
          <w:sz w:val="20"/>
          <w:szCs w:val="20"/>
        </w:rPr>
        <w:t xml:space="preserve">forslag til </w:t>
      </w:r>
      <w:r w:rsidRPr="00FD1362">
        <w:rPr>
          <w:rFonts w:ascii="Swis721 Ex BT" w:hAnsi="Swis721 Ex BT"/>
          <w:b/>
          <w:sz w:val="20"/>
          <w:szCs w:val="20"/>
        </w:rPr>
        <w:t>nye kriterier for fordeling af faciliteter til foreningerne</w:t>
      </w:r>
      <w:r>
        <w:rPr>
          <w:rFonts w:ascii="Swis721 Ex BT" w:hAnsi="Swis721 Ex BT"/>
          <w:b/>
          <w:sz w:val="20"/>
          <w:szCs w:val="20"/>
        </w:rPr>
        <w:br/>
      </w:r>
      <w:r>
        <w:rPr>
          <w:rFonts w:ascii="Swis721 Ex BT" w:hAnsi="Swis721 Ex BT"/>
          <w:sz w:val="20"/>
          <w:szCs w:val="20"/>
        </w:rPr>
        <w:t xml:space="preserve">Idrætsrådet besluttede i efteråret 2018 at nedsætte en arbejdsgruppe, der skal have til opgave at </w:t>
      </w:r>
      <w:r w:rsidR="00E67AFC">
        <w:rPr>
          <w:rFonts w:ascii="Swis721 Ex BT" w:hAnsi="Swis721 Ex BT"/>
          <w:sz w:val="20"/>
          <w:szCs w:val="20"/>
        </w:rPr>
        <w:t xml:space="preserve">forslag til </w:t>
      </w:r>
      <w:r>
        <w:rPr>
          <w:rFonts w:ascii="Swis721 Ex BT" w:hAnsi="Swis721 Ex BT"/>
          <w:sz w:val="20"/>
          <w:szCs w:val="20"/>
        </w:rPr>
        <w:t>udarbejde nye kriterier for fordeling af faciliteter til foreningerne.</w:t>
      </w:r>
    </w:p>
    <w:p w:rsidR="00FD1362" w:rsidRDefault="00FD1362" w:rsidP="00F743F5">
      <w:pPr>
        <w:rPr>
          <w:rFonts w:ascii="Swis721 Ex BT" w:hAnsi="Swis721 Ex BT"/>
          <w:sz w:val="20"/>
          <w:szCs w:val="20"/>
        </w:rPr>
      </w:pPr>
      <w:r>
        <w:rPr>
          <w:rFonts w:ascii="Swis721 Ex BT" w:hAnsi="Swis721 Ex BT"/>
          <w:sz w:val="20"/>
          <w:szCs w:val="20"/>
        </w:rPr>
        <w:t xml:space="preserve">Mødet i Idrætsrådet den 11. marts gav startskuddet til </w:t>
      </w:r>
      <w:r w:rsidR="004B454B">
        <w:rPr>
          <w:rFonts w:ascii="Swis721 Ex BT" w:hAnsi="Swis721 Ex BT"/>
          <w:sz w:val="20"/>
          <w:szCs w:val="20"/>
        </w:rPr>
        <w:t xml:space="preserve">at påbegynde arbejdet med nye kriterier. </w:t>
      </w:r>
    </w:p>
    <w:p w:rsidR="006E1D10" w:rsidRDefault="003E3190" w:rsidP="00960164">
      <w:pPr>
        <w:rPr>
          <w:rFonts w:ascii="Swis721 Ex BT" w:hAnsi="Swis721 Ex BT"/>
          <w:sz w:val="20"/>
          <w:szCs w:val="20"/>
        </w:rPr>
      </w:pPr>
      <w:r>
        <w:rPr>
          <w:rFonts w:ascii="Swis721 Ex BT" w:hAnsi="Swis721 Ex BT"/>
          <w:sz w:val="20"/>
          <w:szCs w:val="20"/>
        </w:rPr>
        <w:t xml:space="preserve">Arbejdsgruppen skal være færdig med </w:t>
      </w:r>
      <w:r w:rsidR="00E67AFC">
        <w:rPr>
          <w:rFonts w:ascii="Swis721 Ex BT" w:hAnsi="Swis721 Ex BT"/>
          <w:sz w:val="20"/>
          <w:szCs w:val="20"/>
        </w:rPr>
        <w:t xml:space="preserve">forslaget til </w:t>
      </w:r>
      <w:r>
        <w:rPr>
          <w:rFonts w:ascii="Swis721 Ex BT" w:hAnsi="Swis721 Ex BT"/>
          <w:sz w:val="20"/>
          <w:szCs w:val="20"/>
        </w:rPr>
        <w:t>nye kriterier, så de kan tages i brug, således at den nye hal på Albertslund Idrætsanlæg indgår i fordelingen af faciliteter</w:t>
      </w:r>
      <w:r w:rsidR="00960164">
        <w:rPr>
          <w:rFonts w:ascii="Swis721 Ex BT" w:hAnsi="Swis721 Ex BT"/>
          <w:sz w:val="20"/>
          <w:szCs w:val="20"/>
        </w:rPr>
        <w:t>.</w:t>
      </w:r>
      <w:r w:rsidR="007F0A82">
        <w:rPr>
          <w:rFonts w:ascii="Swis721 Ex BT" w:hAnsi="Swis721 Ex BT"/>
          <w:sz w:val="20"/>
          <w:szCs w:val="20"/>
        </w:rPr>
        <w:br/>
        <w:t>De nye kriterier skal behandles i Idrætsrådet, Kultur- og Fritidsudvalget og endelig fastlægges af Kommunalbestyrelsen på mødet den 10. december 2019.</w:t>
      </w:r>
      <w:r w:rsidR="00960164">
        <w:rPr>
          <w:rFonts w:ascii="Swis721 Ex BT" w:hAnsi="Swis721 Ex BT"/>
          <w:sz w:val="20"/>
          <w:szCs w:val="20"/>
        </w:rPr>
        <w:br/>
      </w:r>
      <w:r w:rsidR="00960164">
        <w:rPr>
          <w:rFonts w:ascii="Swis721 Ex BT" w:hAnsi="Swis721 Ex BT"/>
          <w:sz w:val="20"/>
          <w:szCs w:val="20"/>
        </w:rPr>
        <w:br/>
        <w:t>Arbejdsgruppen består af:</w:t>
      </w:r>
      <w:r w:rsidR="00960164">
        <w:rPr>
          <w:rFonts w:ascii="Swis721 Ex BT" w:hAnsi="Swis721 Ex BT"/>
          <w:sz w:val="20"/>
          <w:szCs w:val="20"/>
        </w:rPr>
        <w:br/>
        <w:t>Hans-Carl Evers Hansen</w:t>
      </w:r>
      <w:r w:rsidR="00960164">
        <w:rPr>
          <w:rFonts w:ascii="Swis721 Ex BT" w:hAnsi="Swis721 Ex BT"/>
          <w:sz w:val="20"/>
          <w:szCs w:val="20"/>
        </w:rPr>
        <w:br/>
        <w:t>Anders Fabild</w:t>
      </w:r>
      <w:r w:rsidR="00960164">
        <w:rPr>
          <w:rFonts w:ascii="Swis721 Ex BT" w:hAnsi="Swis721 Ex BT"/>
          <w:sz w:val="20"/>
          <w:szCs w:val="20"/>
        </w:rPr>
        <w:br/>
        <w:t>Dorthe Johansen og</w:t>
      </w:r>
      <w:r w:rsidR="00960164">
        <w:rPr>
          <w:rFonts w:ascii="Swis721 Ex BT" w:hAnsi="Swis721 Ex BT"/>
          <w:sz w:val="20"/>
          <w:szCs w:val="20"/>
        </w:rPr>
        <w:br/>
        <w:t>Jonas Felbo-Kolding.</w:t>
      </w:r>
      <w:r w:rsidR="00A02560">
        <w:rPr>
          <w:rFonts w:ascii="Swis721 Ex BT" w:hAnsi="Swis721 Ex BT"/>
          <w:sz w:val="20"/>
          <w:szCs w:val="20"/>
        </w:rPr>
        <w:br/>
      </w:r>
      <w:r w:rsidR="00A02560">
        <w:rPr>
          <w:rFonts w:ascii="Swis721 Ex BT" w:hAnsi="Swis721 Ex BT"/>
          <w:sz w:val="20"/>
          <w:szCs w:val="20"/>
        </w:rPr>
        <w:br/>
      </w:r>
      <w:r w:rsidR="00E5787D">
        <w:rPr>
          <w:rFonts w:ascii="Swis721 Ex BT" w:hAnsi="Swis721 Ex BT"/>
          <w:sz w:val="20"/>
          <w:szCs w:val="20"/>
        </w:rPr>
        <w:t>Forslaget til d</w:t>
      </w:r>
      <w:r w:rsidR="00A02560">
        <w:rPr>
          <w:rFonts w:ascii="Swis721 Ex BT" w:hAnsi="Swis721 Ex BT"/>
          <w:sz w:val="20"/>
          <w:szCs w:val="20"/>
        </w:rPr>
        <w:t>e nye kriterier præsenteres for foreninger og interesserede borgere på et Temamøde den 4. september 2019.</w:t>
      </w:r>
      <w:r w:rsidR="007A2E1C">
        <w:rPr>
          <w:rFonts w:ascii="Swis721 Ex BT" w:hAnsi="Swis721 Ex BT"/>
          <w:sz w:val="20"/>
          <w:szCs w:val="20"/>
        </w:rPr>
        <w:br/>
      </w:r>
      <w:r w:rsidR="007A2E1C">
        <w:rPr>
          <w:rFonts w:ascii="Swis721 Ex BT" w:hAnsi="Swis721 Ex BT"/>
          <w:sz w:val="20"/>
          <w:szCs w:val="20"/>
        </w:rPr>
        <w:br/>
      </w:r>
      <w:r w:rsidR="007A2E1C" w:rsidRPr="006E1D10">
        <w:rPr>
          <w:rFonts w:ascii="Swis721 Ex BT" w:hAnsi="Swis721 Ex BT"/>
          <w:b/>
          <w:sz w:val="20"/>
          <w:szCs w:val="20"/>
        </w:rPr>
        <w:t xml:space="preserve">Forarbejde for udarbejdelse af en ny </w:t>
      </w:r>
      <w:r w:rsidR="006E1D10" w:rsidRPr="006E1D10">
        <w:rPr>
          <w:rFonts w:ascii="Swis721 Ex BT" w:hAnsi="Swis721 Ex BT"/>
          <w:b/>
          <w:sz w:val="20"/>
          <w:szCs w:val="20"/>
        </w:rPr>
        <w:t>Idrætsstrategi</w:t>
      </w:r>
      <w:r w:rsidR="006E1D10">
        <w:rPr>
          <w:rFonts w:ascii="Swis721 Ex BT" w:hAnsi="Swis721 Ex BT"/>
          <w:sz w:val="20"/>
          <w:szCs w:val="20"/>
        </w:rPr>
        <w:br/>
        <w:t xml:space="preserve">I forbindelse med udarbejdelse af </w:t>
      </w:r>
      <w:r w:rsidR="00547A15">
        <w:rPr>
          <w:rFonts w:ascii="Swis721 Ex BT" w:hAnsi="Swis721 Ex BT"/>
          <w:sz w:val="20"/>
          <w:szCs w:val="20"/>
        </w:rPr>
        <w:t xml:space="preserve">forslag til </w:t>
      </w:r>
      <w:r w:rsidR="006E1D10">
        <w:rPr>
          <w:rFonts w:ascii="Swis721 Ex BT" w:hAnsi="Swis721 Ex BT"/>
          <w:sz w:val="20"/>
          <w:szCs w:val="20"/>
        </w:rPr>
        <w:t>en ny Idrætsstrategi vil Idrætsrådet ”henover” 2019 gennemføre nogle temadrøftelser, således at Rådet på mødet i december 2019 kan vedtage e</w:t>
      </w:r>
      <w:r w:rsidR="007536D9">
        <w:rPr>
          <w:rFonts w:ascii="Swis721 Ex BT" w:hAnsi="Swis721 Ex BT"/>
          <w:sz w:val="20"/>
          <w:szCs w:val="20"/>
        </w:rPr>
        <w:t>n</w:t>
      </w:r>
      <w:r w:rsidR="006E1D10">
        <w:rPr>
          <w:rFonts w:ascii="Swis721 Ex BT" w:hAnsi="Swis721 Ex BT"/>
          <w:sz w:val="20"/>
          <w:szCs w:val="20"/>
        </w:rPr>
        <w:t xml:space="preserve"> procesplan for den nye Idrætsstrategi, der skal til politisk behandling i 2020.</w:t>
      </w:r>
    </w:p>
    <w:p w:rsidR="007536D9" w:rsidRDefault="006E1D10" w:rsidP="00960164">
      <w:pPr>
        <w:rPr>
          <w:rFonts w:ascii="Swis721 Ex BT" w:hAnsi="Swis721 Ex BT"/>
          <w:sz w:val="20"/>
          <w:szCs w:val="20"/>
        </w:rPr>
      </w:pPr>
      <w:r>
        <w:rPr>
          <w:rFonts w:ascii="Swis721 Ex BT" w:hAnsi="Swis721 Ex BT"/>
          <w:sz w:val="20"/>
          <w:szCs w:val="20"/>
        </w:rPr>
        <w:t>På Rådets næste møde bliver temaet overordnet set ”Samarbejde på tværs af foreninger om foreningsledelse”</w:t>
      </w:r>
      <w:r w:rsidR="007536D9">
        <w:rPr>
          <w:rFonts w:ascii="Swis721 Ex BT" w:hAnsi="Swis721 Ex BT"/>
          <w:sz w:val="20"/>
          <w:szCs w:val="20"/>
        </w:rPr>
        <w:t xml:space="preserve">, herunder </w:t>
      </w:r>
      <w:r>
        <w:rPr>
          <w:rFonts w:ascii="Swis721 Ex BT" w:hAnsi="Swis721 Ex BT"/>
          <w:sz w:val="20"/>
          <w:szCs w:val="20"/>
        </w:rPr>
        <w:t>bl.a. om fastholdels</w:t>
      </w:r>
      <w:r w:rsidR="007536D9">
        <w:rPr>
          <w:rFonts w:ascii="Swis721 Ex BT" w:hAnsi="Swis721 Ex BT"/>
          <w:sz w:val="20"/>
          <w:szCs w:val="20"/>
        </w:rPr>
        <w:t>e og rekruttering af medlemmer og styrket kommunikation om idrætstilbud.</w:t>
      </w:r>
    </w:p>
    <w:p w:rsidR="00755740" w:rsidRPr="00755740" w:rsidRDefault="007536D9" w:rsidP="005E1739">
      <w:pPr>
        <w:rPr>
          <w:rFonts w:ascii="Open Sans" w:eastAsia="Times New Roman" w:hAnsi="Open Sans" w:cs="Arial"/>
          <w:color w:val="000000"/>
          <w:sz w:val="33"/>
          <w:szCs w:val="33"/>
          <w:lang w:eastAsia="da-DK"/>
        </w:rPr>
      </w:pPr>
      <w:r w:rsidRPr="007536D9">
        <w:rPr>
          <w:rFonts w:ascii="Swis721 Ex BT" w:hAnsi="Swis721 Ex BT"/>
          <w:b/>
          <w:sz w:val="20"/>
          <w:szCs w:val="20"/>
        </w:rPr>
        <w:t>Fordeling af udendørsbaner og arealer</w:t>
      </w:r>
      <w:r w:rsidR="00960164" w:rsidRPr="007536D9">
        <w:rPr>
          <w:rFonts w:ascii="Swis721 Ex BT" w:hAnsi="Swis721 Ex BT"/>
          <w:b/>
          <w:sz w:val="20"/>
          <w:szCs w:val="20"/>
        </w:rPr>
        <w:br/>
      </w:r>
      <w:r>
        <w:rPr>
          <w:rFonts w:ascii="Swis721 Ex BT" w:hAnsi="Swis721 Ex BT"/>
          <w:sz w:val="20"/>
          <w:szCs w:val="20"/>
        </w:rPr>
        <w:t>Albertslund Idrætsanlæg har indhentet ønsker fra foreningerne om tildeling af udendørsbaner og arealer frem til udgangen af 2020.</w:t>
      </w:r>
      <w:r w:rsidR="00054B37">
        <w:rPr>
          <w:rFonts w:ascii="Swis721 Ex BT" w:hAnsi="Swis721 Ex BT"/>
          <w:sz w:val="20"/>
          <w:szCs w:val="20"/>
        </w:rPr>
        <w:br/>
      </w:r>
      <w:r>
        <w:rPr>
          <w:rFonts w:ascii="Swis721 Ex BT" w:hAnsi="Swis721 Ex BT"/>
          <w:sz w:val="20"/>
          <w:szCs w:val="20"/>
        </w:rPr>
        <w:t>All</w:t>
      </w:r>
      <w:r w:rsidR="00054B37">
        <w:rPr>
          <w:rFonts w:ascii="Swis721 Ex BT" w:hAnsi="Swis721 Ex BT"/>
          <w:sz w:val="20"/>
          <w:szCs w:val="20"/>
        </w:rPr>
        <w:t>e foreninger</w:t>
      </w:r>
      <w:r>
        <w:rPr>
          <w:rFonts w:ascii="Swis721 Ex BT" w:hAnsi="Swis721 Ex BT"/>
          <w:sz w:val="20"/>
          <w:szCs w:val="20"/>
        </w:rPr>
        <w:t xml:space="preserve"> har fået tildelt de tider, som de har ønsket for perioden.</w:t>
      </w:r>
      <w:r w:rsidR="005E1739">
        <w:rPr>
          <w:rFonts w:ascii="Swis721 Ex BT" w:hAnsi="Swis721 Ex BT"/>
          <w:sz w:val="20"/>
          <w:szCs w:val="20"/>
        </w:rPr>
        <w:br/>
      </w:r>
      <w:r w:rsidR="005E1739">
        <w:rPr>
          <w:rFonts w:ascii="Swis721 Ex BT" w:hAnsi="Swis721 Ex BT"/>
          <w:sz w:val="20"/>
          <w:szCs w:val="20"/>
        </w:rPr>
        <w:br/>
        <w:t xml:space="preserve">                                                                                                   27. marts 2019/ Jørn Jensby</w:t>
      </w:r>
    </w:p>
    <w:sectPr w:rsidR="00755740" w:rsidRPr="00755740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3D6" w:rsidRDefault="00C013D6" w:rsidP="00B1282E">
      <w:pPr>
        <w:spacing w:after="0" w:line="240" w:lineRule="auto"/>
      </w:pPr>
      <w:r>
        <w:separator/>
      </w:r>
    </w:p>
  </w:endnote>
  <w:endnote w:type="continuationSeparator" w:id="0">
    <w:p w:rsidR="00C013D6" w:rsidRDefault="00C013D6" w:rsidP="00B1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Ex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5510440"/>
      <w:docPartObj>
        <w:docPartGallery w:val="Page Numbers (Bottom of Page)"/>
        <w:docPartUnique/>
      </w:docPartObj>
    </w:sdtPr>
    <w:sdtEndPr/>
    <w:sdtContent>
      <w:p w:rsidR="00074F0E" w:rsidRDefault="00074F0E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87D">
          <w:rPr>
            <w:noProof/>
          </w:rPr>
          <w:t>2</w:t>
        </w:r>
        <w:r>
          <w:fldChar w:fldCharType="end"/>
        </w:r>
      </w:p>
    </w:sdtContent>
  </w:sdt>
  <w:p w:rsidR="00074F0E" w:rsidRDefault="00074F0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3D6" w:rsidRDefault="00C013D6" w:rsidP="00B1282E">
      <w:pPr>
        <w:spacing w:after="0" w:line="240" w:lineRule="auto"/>
      </w:pPr>
      <w:r>
        <w:separator/>
      </w:r>
    </w:p>
  </w:footnote>
  <w:footnote w:type="continuationSeparator" w:id="0">
    <w:p w:rsidR="00C013D6" w:rsidRDefault="00C013D6" w:rsidP="00B12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82E" w:rsidRDefault="00B1282E">
    <w:pPr>
      <w:pStyle w:val="Sidehoved"/>
    </w:pPr>
    <w:r>
      <w:rPr>
        <w:rFonts w:ascii="Georgia" w:hAnsi="Georgia" w:cs="Arial"/>
        <w:noProof/>
        <w:color w:val="85A900"/>
        <w:sz w:val="20"/>
        <w:szCs w:val="20"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2343150" cy="466725"/>
          <wp:effectExtent l="0" t="0" r="0" b="9525"/>
          <wp:wrapSquare wrapText="bothSides"/>
          <wp:docPr id="1" name="Billede 1" descr="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109D">
      <w:t xml:space="preserve">   </w:t>
    </w:r>
    <w:r w:rsidR="002F109D" w:rsidRPr="002F109D">
      <w:rPr>
        <w:sz w:val="40"/>
        <w:szCs w:val="40"/>
      </w:rPr>
      <w:t xml:space="preserve"> </w:t>
    </w:r>
    <w:r w:rsidR="002F109D">
      <w:rPr>
        <w:sz w:val="40"/>
        <w:szCs w:val="40"/>
      </w:rPr>
      <w:t xml:space="preserve">                          </w:t>
    </w:r>
    <w:r w:rsidR="002F109D" w:rsidRPr="002F109D">
      <w:rPr>
        <w:sz w:val="40"/>
        <w:szCs w:val="40"/>
      </w:rPr>
      <w:t>Idrætsrådet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D7F93"/>
    <w:multiLevelType w:val="multilevel"/>
    <w:tmpl w:val="F392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52A52"/>
    <w:multiLevelType w:val="hybridMultilevel"/>
    <w:tmpl w:val="7CDC9D6E"/>
    <w:lvl w:ilvl="0" w:tplc="F250A3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96B44"/>
    <w:multiLevelType w:val="hybridMultilevel"/>
    <w:tmpl w:val="A2D429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D1510"/>
    <w:multiLevelType w:val="multilevel"/>
    <w:tmpl w:val="7016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4B5C67"/>
    <w:multiLevelType w:val="hybridMultilevel"/>
    <w:tmpl w:val="1490369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B1061"/>
    <w:multiLevelType w:val="hybridMultilevel"/>
    <w:tmpl w:val="0E94B42C"/>
    <w:lvl w:ilvl="0" w:tplc="040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9EA2200"/>
    <w:multiLevelType w:val="multilevel"/>
    <w:tmpl w:val="4848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45288B"/>
    <w:multiLevelType w:val="hybridMultilevel"/>
    <w:tmpl w:val="D882B29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197786"/>
    <w:multiLevelType w:val="multilevel"/>
    <w:tmpl w:val="21F8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931C48"/>
    <w:multiLevelType w:val="hybridMultilevel"/>
    <w:tmpl w:val="68A878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7B"/>
    <w:rsid w:val="000023C1"/>
    <w:rsid w:val="00022249"/>
    <w:rsid w:val="0002265A"/>
    <w:rsid w:val="0002418D"/>
    <w:rsid w:val="000417C5"/>
    <w:rsid w:val="00044EC2"/>
    <w:rsid w:val="00047EC1"/>
    <w:rsid w:val="00054B37"/>
    <w:rsid w:val="00074F0E"/>
    <w:rsid w:val="00075687"/>
    <w:rsid w:val="000A15C3"/>
    <w:rsid w:val="000A5AB2"/>
    <w:rsid w:val="000A7BF9"/>
    <w:rsid w:val="000B7CFE"/>
    <w:rsid w:val="000E2530"/>
    <w:rsid w:val="000F32F3"/>
    <w:rsid w:val="000F4AC1"/>
    <w:rsid w:val="00101C10"/>
    <w:rsid w:val="001112D8"/>
    <w:rsid w:val="0012523B"/>
    <w:rsid w:val="001358E0"/>
    <w:rsid w:val="0015551E"/>
    <w:rsid w:val="00170C8B"/>
    <w:rsid w:val="001A1398"/>
    <w:rsid w:val="001B56C5"/>
    <w:rsid w:val="002058C7"/>
    <w:rsid w:val="002421D8"/>
    <w:rsid w:val="00250FA1"/>
    <w:rsid w:val="00275E41"/>
    <w:rsid w:val="00276910"/>
    <w:rsid w:val="002879C0"/>
    <w:rsid w:val="002931EC"/>
    <w:rsid w:val="002C37A1"/>
    <w:rsid w:val="002D7346"/>
    <w:rsid w:val="002F109D"/>
    <w:rsid w:val="00311498"/>
    <w:rsid w:val="00324F63"/>
    <w:rsid w:val="0037032C"/>
    <w:rsid w:val="003738E6"/>
    <w:rsid w:val="003876F1"/>
    <w:rsid w:val="00394FC3"/>
    <w:rsid w:val="0039633E"/>
    <w:rsid w:val="003C324D"/>
    <w:rsid w:val="003E3190"/>
    <w:rsid w:val="003F249D"/>
    <w:rsid w:val="00402457"/>
    <w:rsid w:val="00406D31"/>
    <w:rsid w:val="0043122F"/>
    <w:rsid w:val="004414F8"/>
    <w:rsid w:val="00444416"/>
    <w:rsid w:val="00447BEA"/>
    <w:rsid w:val="00452B72"/>
    <w:rsid w:val="00461643"/>
    <w:rsid w:val="00476047"/>
    <w:rsid w:val="00485DBA"/>
    <w:rsid w:val="004B454B"/>
    <w:rsid w:val="004C6EFC"/>
    <w:rsid w:val="004D162A"/>
    <w:rsid w:val="004D582B"/>
    <w:rsid w:val="00502115"/>
    <w:rsid w:val="005047A6"/>
    <w:rsid w:val="00513D67"/>
    <w:rsid w:val="005209BB"/>
    <w:rsid w:val="00535220"/>
    <w:rsid w:val="00536A75"/>
    <w:rsid w:val="00547A15"/>
    <w:rsid w:val="00570CA8"/>
    <w:rsid w:val="00596903"/>
    <w:rsid w:val="005A51B4"/>
    <w:rsid w:val="005E1739"/>
    <w:rsid w:val="00601A78"/>
    <w:rsid w:val="006157B8"/>
    <w:rsid w:val="00643EB6"/>
    <w:rsid w:val="006554C7"/>
    <w:rsid w:val="006630D6"/>
    <w:rsid w:val="00663CC2"/>
    <w:rsid w:val="0069499C"/>
    <w:rsid w:val="006B61D7"/>
    <w:rsid w:val="006E1D10"/>
    <w:rsid w:val="00701DBF"/>
    <w:rsid w:val="0071008A"/>
    <w:rsid w:val="0071145D"/>
    <w:rsid w:val="0072731E"/>
    <w:rsid w:val="00730011"/>
    <w:rsid w:val="00733C69"/>
    <w:rsid w:val="0074623C"/>
    <w:rsid w:val="00746789"/>
    <w:rsid w:val="007536D9"/>
    <w:rsid w:val="00755740"/>
    <w:rsid w:val="007842B1"/>
    <w:rsid w:val="00786980"/>
    <w:rsid w:val="007A2E1C"/>
    <w:rsid w:val="007F0A82"/>
    <w:rsid w:val="0080093B"/>
    <w:rsid w:val="0081462F"/>
    <w:rsid w:val="00816C35"/>
    <w:rsid w:val="008357BD"/>
    <w:rsid w:val="00840D6B"/>
    <w:rsid w:val="00880411"/>
    <w:rsid w:val="008A351A"/>
    <w:rsid w:val="008E33CC"/>
    <w:rsid w:val="008F745E"/>
    <w:rsid w:val="009053BB"/>
    <w:rsid w:val="0091554A"/>
    <w:rsid w:val="00923002"/>
    <w:rsid w:val="00923ADA"/>
    <w:rsid w:val="00935904"/>
    <w:rsid w:val="00960164"/>
    <w:rsid w:val="00987660"/>
    <w:rsid w:val="009D5A2D"/>
    <w:rsid w:val="009F527D"/>
    <w:rsid w:val="009F6BAF"/>
    <w:rsid w:val="00A02560"/>
    <w:rsid w:val="00A1230D"/>
    <w:rsid w:val="00A40F94"/>
    <w:rsid w:val="00A53F74"/>
    <w:rsid w:val="00A65EF5"/>
    <w:rsid w:val="00A8193E"/>
    <w:rsid w:val="00AA3470"/>
    <w:rsid w:val="00AE0374"/>
    <w:rsid w:val="00AE1FA3"/>
    <w:rsid w:val="00B1282E"/>
    <w:rsid w:val="00B16C35"/>
    <w:rsid w:val="00B17375"/>
    <w:rsid w:val="00B1785B"/>
    <w:rsid w:val="00B739FB"/>
    <w:rsid w:val="00B77E3E"/>
    <w:rsid w:val="00B8150B"/>
    <w:rsid w:val="00B86B66"/>
    <w:rsid w:val="00B87A71"/>
    <w:rsid w:val="00B9097B"/>
    <w:rsid w:val="00BB36B1"/>
    <w:rsid w:val="00BC097B"/>
    <w:rsid w:val="00BD15DB"/>
    <w:rsid w:val="00BE125A"/>
    <w:rsid w:val="00C013D6"/>
    <w:rsid w:val="00C13210"/>
    <w:rsid w:val="00C17147"/>
    <w:rsid w:val="00C9184E"/>
    <w:rsid w:val="00CB3621"/>
    <w:rsid w:val="00D00D08"/>
    <w:rsid w:val="00D20DDA"/>
    <w:rsid w:val="00D32E2B"/>
    <w:rsid w:val="00D633B4"/>
    <w:rsid w:val="00D7529B"/>
    <w:rsid w:val="00D8042F"/>
    <w:rsid w:val="00DB0938"/>
    <w:rsid w:val="00DE192D"/>
    <w:rsid w:val="00DE7B47"/>
    <w:rsid w:val="00DF34D2"/>
    <w:rsid w:val="00E24038"/>
    <w:rsid w:val="00E34B61"/>
    <w:rsid w:val="00E45573"/>
    <w:rsid w:val="00E5787D"/>
    <w:rsid w:val="00E67AFC"/>
    <w:rsid w:val="00E707C0"/>
    <w:rsid w:val="00E97023"/>
    <w:rsid w:val="00EA017C"/>
    <w:rsid w:val="00EC6E98"/>
    <w:rsid w:val="00ED0122"/>
    <w:rsid w:val="00EE3492"/>
    <w:rsid w:val="00F11CBC"/>
    <w:rsid w:val="00F1362E"/>
    <w:rsid w:val="00F251D0"/>
    <w:rsid w:val="00F326D4"/>
    <w:rsid w:val="00F43F47"/>
    <w:rsid w:val="00F55174"/>
    <w:rsid w:val="00F57F0D"/>
    <w:rsid w:val="00F72D57"/>
    <w:rsid w:val="00F743F5"/>
    <w:rsid w:val="00F80B90"/>
    <w:rsid w:val="00F95A95"/>
    <w:rsid w:val="00FA627B"/>
    <w:rsid w:val="00FB0A9A"/>
    <w:rsid w:val="00FC3BCA"/>
    <w:rsid w:val="00FD1362"/>
    <w:rsid w:val="00FD4B28"/>
    <w:rsid w:val="00FE056D"/>
    <w:rsid w:val="00FE3E2B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9FD07-0A54-4BA6-B0B5-785ACCC4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C097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0A15C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22249"/>
    <w:pPr>
      <w:spacing w:after="22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12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1282E"/>
  </w:style>
  <w:style w:type="paragraph" w:styleId="Sidefod">
    <w:name w:val="footer"/>
    <w:basedOn w:val="Normal"/>
    <w:link w:val="SidefodTegn"/>
    <w:uiPriority w:val="99"/>
    <w:unhideWhenUsed/>
    <w:rsid w:val="00B128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1282E"/>
  </w:style>
  <w:style w:type="character" w:customStyle="1" w:styleId="punktoverskrift1">
    <w:name w:val="punktoverskrift1"/>
    <w:basedOn w:val="Standardskrifttypeiafsnit"/>
    <w:rsid w:val="00D32E2B"/>
    <w:rPr>
      <w:rFonts w:ascii="Arial" w:hAnsi="Arial" w:cs="Arial" w:hint="default"/>
      <w:b/>
      <w:bCs/>
      <w:sz w:val="24"/>
      <w:szCs w:val="24"/>
    </w:rPr>
  </w:style>
  <w:style w:type="paragraph" w:customStyle="1" w:styleId="Default">
    <w:name w:val="Default"/>
    <w:rsid w:val="001252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7557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108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0063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72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96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8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97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1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8942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82865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0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842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121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37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0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568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8410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8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94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4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0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0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1857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96400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1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97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27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416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911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62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7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lbertslund.dk/media/1716399/albertslund-idraetsanlaeg-vaerdi-og-funktionsprogram-umbrac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albertslund.dk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8042F-CFCB-4C11-9077-B936AB34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95530CDC</Template>
  <TotalTime>1</TotalTime>
  <Pages>2</Pages>
  <Words>667</Words>
  <Characters>4074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Jensby</dc:creator>
  <cp:keywords/>
  <dc:description/>
  <cp:lastModifiedBy>Julie Kvetny Jakobsen</cp:lastModifiedBy>
  <cp:revision>2</cp:revision>
  <cp:lastPrinted>2019-03-27T14:37:00Z</cp:lastPrinted>
  <dcterms:created xsi:type="dcterms:W3CDTF">2019-03-28T12:41:00Z</dcterms:created>
  <dcterms:modified xsi:type="dcterms:W3CDTF">2019-03-28T12:41:00Z</dcterms:modified>
</cp:coreProperties>
</file>