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9F791F" w:rsidTr="007974E1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7563BF" w:rsidRPr="00D95060" w:rsidRDefault="00D95060" w:rsidP="007563BF">
            <w:pPr>
              <w:rPr>
                <w:b/>
              </w:rPr>
            </w:pPr>
            <w:bookmarkStart w:id="0" w:name="_GoBack"/>
            <w:bookmarkEnd w:id="0"/>
            <w:r w:rsidRPr="00D95060">
              <w:rPr>
                <w:b/>
              </w:rPr>
              <w:t>Til rette vedkommende</w:t>
            </w:r>
          </w:p>
        </w:tc>
      </w:tr>
    </w:tbl>
    <w:p w:rsidR="0066347C" w:rsidRPr="00DA6FB1" w:rsidRDefault="00D95060" w:rsidP="004B6195">
      <w:pPr>
        <w:pStyle w:val="Dokument-Overskrift"/>
        <w:rPr>
          <w:sz w:val="28"/>
          <w:szCs w:val="28"/>
        </w:rPr>
      </w:pPr>
      <w:r w:rsidRPr="00DA6FB1">
        <w:rPr>
          <w:sz w:val="28"/>
          <w:szCs w:val="28"/>
        </w:rPr>
        <w:t>Information om nye regler til borgere, der modtager økonomisk friplads</w:t>
      </w:r>
    </w:p>
    <w:p w:rsidR="0066347C" w:rsidRPr="009F791F" w:rsidRDefault="0066347C" w:rsidP="0066347C"/>
    <w:p w:rsidR="00D95060" w:rsidRDefault="00D95060" w:rsidP="00D95060">
      <w:r>
        <w:t>Fra den 1. januar 2016 træder der nye regler i kraft om økonomisk fripladstil</w:t>
      </w:r>
      <w:r>
        <w:softHyphen/>
        <w:t>skud til børn i dagtilbud, fritids- og klubtilbud mv. Hovedændringerne er forklaret her.</w:t>
      </w:r>
    </w:p>
    <w:p w:rsidR="00D95060" w:rsidRDefault="00D95060" w:rsidP="00D95060"/>
    <w:p w:rsidR="00D95060" w:rsidRPr="00795F6A" w:rsidRDefault="00D95060" w:rsidP="00D95060">
      <w:pPr>
        <w:rPr>
          <w:b/>
        </w:rPr>
      </w:pPr>
      <w:r w:rsidRPr="00795F6A">
        <w:rPr>
          <w:b/>
        </w:rPr>
        <w:t>Tilskud reguleres automatisk</w:t>
      </w:r>
    </w:p>
    <w:p w:rsidR="00D95060" w:rsidRDefault="00D95060" w:rsidP="00D95060">
      <w:r>
        <w:t>Fra 1. januar 2016 får kommunen automatisk besked fra SKAT, hvis indkom</w:t>
      </w:r>
      <w:r>
        <w:softHyphen/>
        <w:t>sten for dig eller din ægtefælle/samlever ændrer sig. Hvis ændringen af ind</w:t>
      </w:r>
      <w:r>
        <w:softHyphen/>
        <w:t>komsten har betydning for dit økonomiske fripladstilskud, reguleres din foræl</w:t>
      </w:r>
      <w:r>
        <w:softHyphen/>
        <w:t xml:space="preserve">drebetaling automatisk. </w:t>
      </w:r>
    </w:p>
    <w:p w:rsidR="00D95060" w:rsidRDefault="00D95060" w:rsidP="00D95060"/>
    <w:p w:rsidR="00D95060" w:rsidRDefault="00D95060" w:rsidP="00D95060">
      <w:r w:rsidRPr="002A79E2">
        <w:t>Som noget nyt reguleres din forældrebetaling både</w:t>
      </w:r>
      <w:r>
        <w:t xml:space="preserve">, </w:t>
      </w:r>
      <w:r w:rsidRPr="002A79E2">
        <w:t xml:space="preserve">hvis </w:t>
      </w:r>
      <w:r>
        <w:t>din husstandsindkomst stiger eller falder med et vist beløb. Det afgørende er en ændring svarende til mindst 5 trin på fripladsskalaen. I 2016 svarer det til ca. 1.537</w:t>
      </w:r>
      <w:r w:rsidRPr="00257034">
        <w:t xml:space="preserve"> kr. om måneden</w:t>
      </w:r>
      <w:r>
        <w:t xml:space="preserve"> eller ca. 18.439 kr. om året. </w:t>
      </w:r>
    </w:p>
    <w:p w:rsidR="00D95060" w:rsidRDefault="00D95060" w:rsidP="00D95060"/>
    <w:p w:rsidR="00D95060" w:rsidRDefault="00D95060" w:rsidP="00D95060">
      <w:r>
        <w:t xml:space="preserve">Reguleringen gælder kun for den enkelte måned. </w:t>
      </w:r>
      <w:r w:rsidRPr="002A79E2">
        <w:t>Du får et brev fra kommunen, hvis du skal betale mere.</w:t>
      </w:r>
      <w:r>
        <w:t xml:space="preserve"> </w:t>
      </w:r>
      <w:r w:rsidRPr="002A79E2">
        <w:t xml:space="preserve">Der </w:t>
      </w:r>
      <w:r>
        <w:t>kan</w:t>
      </w:r>
      <w:r w:rsidRPr="002A79E2">
        <w:t xml:space="preserve"> gå nogle måneder, før forældrebetalingen reguleres</w:t>
      </w:r>
      <w:r>
        <w:t>, da kommunen skal afvente oplysninger fra SKAT om, hvad din hus</w:t>
      </w:r>
      <w:r>
        <w:softHyphen/>
        <w:t>standsindkomst har været i den enkelte måned</w:t>
      </w:r>
      <w:r w:rsidRPr="002A79E2">
        <w:t xml:space="preserve">. </w:t>
      </w:r>
    </w:p>
    <w:p w:rsidR="00D95060" w:rsidRDefault="00D95060" w:rsidP="00D95060">
      <w:pPr>
        <w:rPr>
          <w:b/>
        </w:rPr>
      </w:pPr>
    </w:p>
    <w:p w:rsidR="00D95060" w:rsidRPr="00A35979" w:rsidRDefault="00D95060" w:rsidP="00D95060">
      <w:pPr>
        <w:rPr>
          <w:b/>
        </w:rPr>
      </w:pPr>
      <w:r>
        <w:rPr>
          <w:b/>
        </w:rPr>
        <w:t>Varige</w:t>
      </w:r>
      <w:r w:rsidRPr="00A35979">
        <w:rPr>
          <w:b/>
        </w:rPr>
        <w:t xml:space="preserve"> ændringer i indkomsten </w:t>
      </w:r>
    </w:p>
    <w:p w:rsidR="00D95060" w:rsidRPr="00F46A4B" w:rsidRDefault="00D95060" w:rsidP="00D95060">
      <w:pPr>
        <w:rPr>
          <w:rFonts w:cs="Arial"/>
          <w:szCs w:val="20"/>
        </w:rPr>
      </w:pPr>
      <w:r>
        <w:t>Hvis din husstandsindkomst ændrer sig varigt med et beløb, der svarer til oven</w:t>
      </w:r>
      <w:r>
        <w:softHyphen/>
        <w:t>stående, kan du henvende dig til din kommune og få det økonomiske fripladstil</w:t>
      </w:r>
      <w:r>
        <w:softHyphen/>
        <w:t xml:space="preserve">skud omberegnet. På den måde vil du fremover få det korrekte fripladstilskud med det samme. Det skal du gøre </w:t>
      </w:r>
      <w:r w:rsidR="00812C61">
        <w:t xml:space="preserve">digitalt. </w:t>
      </w:r>
      <w:r w:rsidR="00812C61">
        <w:rPr>
          <w:rFonts w:cs="Arial"/>
          <w:szCs w:val="20"/>
        </w:rPr>
        <w:t>Hvis du har brug for hjælp, kan du få hjælp på Albertslunds Biblioteker. Du skal medbringe din Nem-id.</w:t>
      </w:r>
      <w:r w:rsidR="00F46A4B">
        <w:rPr>
          <w:rFonts w:cs="Arial"/>
          <w:szCs w:val="20"/>
        </w:rPr>
        <w:t xml:space="preserve"> </w:t>
      </w:r>
      <w:r>
        <w:t>Hvis du ikke foretager dig noget, vil de beløb, du får for meget eller for lidt, blive trukket fra eller lagt til de efterfølgende måneders forældrebetaling.</w:t>
      </w:r>
    </w:p>
    <w:p w:rsidR="00812C61" w:rsidRDefault="00812C61" w:rsidP="00D95060"/>
    <w:p w:rsidR="00D95060" w:rsidRPr="00416674" w:rsidRDefault="00D95060" w:rsidP="00D95060">
      <w:pPr>
        <w:rPr>
          <w:b/>
        </w:rPr>
      </w:pPr>
      <w:r w:rsidRPr="00416674">
        <w:rPr>
          <w:b/>
        </w:rPr>
        <w:t xml:space="preserve">Årlig efterregulering </w:t>
      </w:r>
    </w:p>
    <w:p w:rsidR="00D95060" w:rsidRDefault="00D95060" w:rsidP="00D95060">
      <w:r>
        <w:t>De nye regler indebærer også, at kommunen én gang om året efterregulerer dit økonomiske fripladstilskud. Det betyder, at vi ud fra oplysninger fra SKAT, års</w:t>
      </w:r>
      <w:r>
        <w:softHyphen/>
        <w:t>opgørelsen eller øvrig relevant dokumentation om din økonomi, beregner, om dit økonomiske fripladstilskud året før var rigtigt. Når kommunen laver efterre</w:t>
      </w:r>
      <w:r>
        <w:softHyphen/>
        <w:t xml:space="preserve">guleringen medtages også </w:t>
      </w:r>
      <w:r w:rsidRPr="00760053">
        <w:t>mindre indkomstændringer, som ikke har ført til re</w:t>
      </w:r>
      <w:r>
        <w:softHyphen/>
      </w:r>
      <w:r w:rsidRPr="00760053">
        <w:t>gulering</w:t>
      </w:r>
      <w:r>
        <w:t xml:space="preserve"> i løbet af året. </w:t>
      </w:r>
    </w:p>
    <w:p w:rsidR="00D95060" w:rsidRDefault="00D95060" w:rsidP="00D95060">
      <w:r>
        <w:t xml:space="preserve"> </w:t>
      </w:r>
    </w:p>
    <w:p w:rsidR="00D95060" w:rsidRDefault="00D95060" w:rsidP="00D95060">
      <w:pPr>
        <w:rPr>
          <w:b/>
        </w:rPr>
      </w:pPr>
    </w:p>
    <w:p w:rsidR="00D95060" w:rsidRDefault="00D95060" w:rsidP="00D95060">
      <w:pPr>
        <w:rPr>
          <w:b/>
        </w:rPr>
      </w:pPr>
    </w:p>
    <w:p w:rsidR="00D95060" w:rsidRPr="00416674" w:rsidRDefault="00D95060" w:rsidP="00D95060">
      <w:pPr>
        <w:rPr>
          <w:b/>
        </w:rPr>
      </w:pPr>
      <w:r w:rsidRPr="00416674">
        <w:rPr>
          <w:b/>
        </w:rPr>
        <w:t>Oplysningspligt</w:t>
      </w:r>
    </w:p>
    <w:p w:rsidR="00D95060" w:rsidRDefault="00D95060" w:rsidP="00D95060">
      <w:r w:rsidRPr="00760053">
        <w:t>D</w:t>
      </w:r>
      <w:r>
        <w:t xml:space="preserve">u er stadig forpligtiget til at oplyse kommunen, hvis der sker ændringer </w:t>
      </w:r>
      <w:r w:rsidRPr="00760053">
        <w:t>i hus</w:t>
      </w:r>
      <w:r>
        <w:softHyphen/>
      </w:r>
      <w:r w:rsidRPr="00760053">
        <w:t xml:space="preserve">standssammensætningen, civilstatus </w:t>
      </w:r>
      <w:r>
        <w:t>eller andre forhold, som har betydning for dit økonomiske fripladstilskud.</w:t>
      </w:r>
      <w:r w:rsidRPr="00760053">
        <w:t xml:space="preserve"> </w:t>
      </w:r>
      <w:r>
        <w:t>Med de nye regler er du dog ikke længere for</w:t>
      </w:r>
      <w:r>
        <w:softHyphen/>
        <w:t>pligtiget til at oplyse kommunen om indkomstændringer, da det fremover regule</w:t>
      </w:r>
      <w:r>
        <w:softHyphen/>
        <w:t>res automatisk. Det gælder dog ikke, hvis indkomsten er fra selvstændig virk</w:t>
      </w:r>
      <w:r>
        <w:softHyphen/>
        <w:t>somhed eller indkomst, som ikke er skattepligtig her i landet.</w:t>
      </w:r>
      <w:r w:rsidRPr="00760053">
        <w:t xml:space="preserve"> </w:t>
      </w:r>
      <w:r>
        <w:t>Her er du stadig forpligtiget til at oplyse kommunen. D</w:t>
      </w:r>
      <w:r w:rsidRPr="00760053">
        <w:t>et er fortsat en god ide at give besked om væsentlige varige ændringer, så du fremover får det</w:t>
      </w:r>
      <w:r>
        <w:t xml:space="preserve"> korrekte økonomiske fri</w:t>
      </w:r>
      <w:r>
        <w:softHyphen/>
        <w:t>pladstilskud med det samme.</w:t>
      </w:r>
    </w:p>
    <w:p w:rsidR="006A7AC1" w:rsidRPr="009F791F" w:rsidRDefault="006A7AC1" w:rsidP="00277F4C"/>
    <w:p w:rsidR="00D95060" w:rsidRPr="00A35979" w:rsidRDefault="00D95060" w:rsidP="00D95060">
      <w:pPr>
        <w:rPr>
          <w:b/>
        </w:rPr>
      </w:pPr>
      <w:r w:rsidRPr="00A35979">
        <w:rPr>
          <w:b/>
        </w:rPr>
        <w:t>Løbende ændringer i indkomsten</w:t>
      </w:r>
    </w:p>
    <w:p w:rsidR="00D95060" w:rsidRDefault="00D95060" w:rsidP="00D95060">
      <w:r>
        <w:t>Hvis indkomsten for dig eller din ægtefælle/samlever ændrer sig ofte, kan du opleve, at dit økonomiske fripladstilskud – og dermed forældrebetalingen - æn</w:t>
      </w:r>
      <w:r>
        <w:softHyphen/>
        <w:t xml:space="preserve">drer sig fra måned til måned. </w:t>
      </w:r>
    </w:p>
    <w:p w:rsidR="00D95060" w:rsidRDefault="00D95060" w:rsidP="00D95060">
      <w:r>
        <w:t xml:space="preserve"> </w:t>
      </w:r>
    </w:p>
    <w:p w:rsidR="00D95060" w:rsidRDefault="00D95060" w:rsidP="00D95060">
      <w:r>
        <w:t>Feriepenge medregnes fremover, når de optjenes</w:t>
      </w:r>
      <w:r w:rsidRPr="00760053">
        <w:t>, og ikke når</w:t>
      </w:r>
      <w:r>
        <w:t xml:space="preserve"> de udbetales, hvilket kan få betydning for dit økonomiske fripladstilskud.</w:t>
      </w:r>
    </w:p>
    <w:p w:rsidR="00D95060" w:rsidRDefault="00D95060" w:rsidP="00D95060"/>
    <w:p w:rsidR="00D95060" w:rsidRDefault="00D95060" w:rsidP="00D95060">
      <w:r>
        <w:t xml:space="preserve">Hvis du er selvstændig eller modtager indkomst, som ikke er skattepligtig i Danmark, vil fripladstilskuddet ikke ændre sig automatisk. </w:t>
      </w:r>
    </w:p>
    <w:p w:rsidR="00D95060" w:rsidRDefault="00D95060" w:rsidP="00D95060"/>
    <w:p w:rsidR="00D95060" w:rsidRDefault="00D95060" w:rsidP="00D95060">
      <w:r>
        <w:t>Hvis du tre måneder i træk ikke modtager økonomisk fripladstilskud, fordi ind</w:t>
      </w:r>
      <w:r>
        <w:softHyphen/>
        <w:t>komsten er steget</w:t>
      </w:r>
      <w:r w:rsidRPr="00760053">
        <w:t>, skal du søge o</w:t>
      </w:r>
      <w:r>
        <w:t>m økonomisk fripladstilskud på ny.</w:t>
      </w:r>
    </w:p>
    <w:p w:rsidR="00D95060" w:rsidRDefault="00D95060" w:rsidP="00D95060"/>
    <w:p w:rsidR="00D95060" w:rsidRPr="00416674" w:rsidRDefault="00D95060" w:rsidP="00D95060">
      <w:pPr>
        <w:rPr>
          <w:b/>
        </w:rPr>
      </w:pPr>
      <w:r w:rsidRPr="00416674">
        <w:rPr>
          <w:b/>
        </w:rPr>
        <w:t>Læs mere</w:t>
      </w:r>
    </w:p>
    <w:p w:rsidR="00D95060" w:rsidRDefault="00D95060" w:rsidP="00D95060">
      <w:r>
        <w:t>Vil du læse mere om de nye regler for økonomisk fripladstilskud henvises til:</w:t>
      </w:r>
    </w:p>
    <w:p w:rsidR="00D95060" w:rsidRDefault="00D95060" w:rsidP="00D95060"/>
    <w:p w:rsidR="00D95060" w:rsidRDefault="00D95060" w:rsidP="00D95060">
      <w:pPr>
        <w:pStyle w:val="Listeafsnit"/>
        <w:numPr>
          <w:ilvl w:val="0"/>
          <w:numId w:val="23"/>
        </w:numPr>
      </w:pPr>
      <w:r w:rsidRPr="00A10C6B">
        <w:t>https://www.retsinformation.dk/Forms/R0710.aspx?id=170044</w:t>
      </w:r>
      <w:r>
        <w:t xml:space="preserve"> </w:t>
      </w:r>
    </w:p>
    <w:p w:rsidR="00D95060" w:rsidRDefault="00D95060" w:rsidP="00D95060">
      <w:pPr>
        <w:ind w:left="360" w:firstLine="360"/>
      </w:pPr>
      <w:r>
        <w:t>(Bekendtgørelse nr. 599 af 30. april 2015 om dagtilbud)</w:t>
      </w:r>
    </w:p>
    <w:p w:rsidR="00D95060" w:rsidRDefault="00D95060" w:rsidP="00D95060">
      <w:pPr>
        <w:ind w:left="360" w:firstLine="360"/>
      </w:pPr>
    </w:p>
    <w:p w:rsidR="00D95060" w:rsidRDefault="00D3382E" w:rsidP="00D95060">
      <w:pPr>
        <w:pStyle w:val="Listeafsnit"/>
        <w:numPr>
          <w:ilvl w:val="0"/>
          <w:numId w:val="23"/>
        </w:numPr>
      </w:pPr>
      <w:hyperlink r:id="rId9" w:history="1">
        <w:r w:rsidR="00D95060" w:rsidRPr="000B3651">
          <w:rPr>
            <w:rStyle w:val="Hyperlink"/>
          </w:rPr>
          <w:t>https://www.retsinformation.dk/Forms/R0710.aspx?id=174291</w:t>
        </w:r>
      </w:hyperlink>
    </w:p>
    <w:p w:rsidR="00D95060" w:rsidRDefault="00D95060" w:rsidP="00D95060">
      <w:pPr>
        <w:ind w:left="720"/>
      </w:pPr>
      <w:r>
        <w:t xml:space="preserve">(Bekendtgørelse nr.  1111 af 17.september 2015 om </w:t>
      </w:r>
      <w:r w:rsidRPr="00134FB7">
        <w:t>fritids- og klubtil</w:t>
      </w:r>
      <w:r>
        <w:softHyphen/>
      </w:r>
      <w:r w:rsidRPr="00134FB7">
        <w:t>bud m.v. til børn og unge</w:t>
      </w:r>
      <w:r>
        <w:t>)</w:t>
      </w:r>
    </w:p>
    <w:p w:rsidR="00D95060" w:rsidRDefault="00D95060" w:rsidP="00D95060">
      <w:pPr>
        <w:ind w:left="720"/>
      </w:pPr>
      <w:r w:rsidRPr="00407F24">
        <w:t xml:space="preserve"> </w:t>
      </w:r>
    </w:p>
    <w:p w:rsidR="00D95060" w:rsidRDefault="00D95060" w:rsidP="00D95060">
      <w:pPr>
        <w:pStyle w:val="Listeafsnit"/>
        <w:numPr>
          <w:ilvl w:val="0"/>
          <w:numId w:val="23"/>
        </w:numPr>
      </w:pPr>
      <w:r w:rsidRPr="00EA512A">
        <w:t>https://www.retsinformation.dk/Forms/R0710.aspx?id=170045</w:t>
      </w:r>
    </w:p>
    <w:p w:rsidR="00D95060" w:rsidRDefault="00D95060" w:rsidP="00D95060">
      <w:pPr>
        <w:pStyle w:val="Listeafsnit"/>
        <w:numPr>
          <w:ilvl w:val="0"/>
          <w:numId w:val="0"/>
        </w:numPr>
        <w:ind w:left="720"/>
        <w:rPr>
          <w:b/>
          <w:i/>
        </w:rPr>
      </w:pPr>
      <w:r>
        <w:t>(Skrivelse nr. 9302 af 30. april 2015 om orientering om ny bekendtgørelse om dagtilbud)</w:t>
      </w:r>
    </w:p>
    <w:p w:rsidR="00D95060" w:rsidRPr="00DA6FB1" w:rsidRDefault="00D95060" w:rsidP="00D95060"/>
    <w:p w:rsidR="00D95060" w:rsidRPr="00770226" w:rsidRDefault="00D95060" w:rsidP="00D95060">
      <w:pPr>
        <w:rPr>
          <w:b/>
        </w:rPr>
      </w:pPr>
      <w:r w:rsidRPr="00770226">
        <w:rPr>
          <w:b/>
        </w:rPr>
        <w:t xml:space="preserve">Nye regler om videregivelse af oplysninger </w:t>
      </w:r>
    </w:p>
    <w:p w:rsidR="00043E95" w:rsidRPr="009F791F" w:rsidRDefault="00D95060" w:rsidP="00567CF8">
      <w:r w:rsidRPr="00770226">
        <w:t>Kommunen kan via Udbetaling Danmark uden dit samtykke samkøre nødven</w:t>
      </w:r>
      <w:r>
        <w:softHyphen/>
      </w:r>
      <w:r w:rsidRPr="00770226">
        <w:t>dige ikke-følsomme personoplysninger fra andre offentlige myndigheder, uden</w:t>
      </w:r>
      <w:r>
        <w:softHyphen/>
      </w:r>
      <w:r w:rsidRPr="00770226">
        <w:t>landske myndigheder og arbejdsløshedskasser til brug for kontrol i forbindelse med ansøgning om og nedsættelse af egenbetaling ift. tildelt økonomisk fri</w:t>
      </w:r>
      <w:r>
        <w:softHyphen/>
      </w:r>
      <w:r w:rsidRPr="00770226">
        <w:t>plads. Samkøring kan ske med data fra egne registre. Resultatet af samkørin</w:t>
      </w:r>
      <w:r>
        <w:softHyphen/>
      </w:r>
      <w:r w:rsidRPr="00770226">
        <w:t>gen kan i visse tilfælde samkøres med oplysninger fra virksomheder, der er pålagt befordringspligt efter postloven – fx Post Danmark.” (§ 12 a)</w:t>
      </w:r>
    </w:p>
    <w:p w:rsidR="00854179" w:rsidRPr="009F791F" w:rsidRDefault="00854179" w:rsidP="00567CF8"/>
    <w:p w:rsidR="00854179" w:rsidRPr="009F791F" w:rsidRDefault="00854179" w:rsidP="00567CF8"/>
    <w:p w:rsidR="006A7AC1" w:rsidRPr="009F791F" w:rsidRDefault="006A7AC1" w:rsidP="00567CF8">
      <w:bookmarkStart w:id="1" w:name="SD_USR_Name"/>
      <w:bookmarkEnd w:id="1"/>
    </w:p>
    <w:p w:rsidR="00652B8F" w:rsidRPr="009F791F" w:rsidRDefault="00652B8F" w:rsidP="00567CF8">
      <w:bookmarkStart w:id="2" w:name="SD_USR_Title"/>
      <w:bookmarkEnd w:id="2"/>
    </w:p>
    <w:p w:rsidR="00C876F6" w:rsidRPr="009F791F" w:rsidRDefault="00C876F6" w:rsidP="00567CF8"/>
    <w:sectPr w:rsidR="00C876F6" w:rsidRPr="009F791F" w:rsidSect="00D9506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3686" w:bottom="567" w:left="1134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1F" w:rsidRDefault="009F791F">
      <w:r>
        <w:separator/>
      </w:r>
    </w:p>
  </w:endnote>
  <w:endnote w:type="continuationSeparator" w:id="0">
    <w:p w:rsidR="009F791F" w:rsidRDefault="009F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Pr="00FC3E01" w:rsidRDefault="00FC3E01" w:rsidP="00FC3E01">
    <w:pPr>
      <w:pStyle w:val="Sidefod"/>
      <w:rPr>
        <w:szCs w:val="14"/>
      </w:rPr>
    </w:pPr>
    <w:r>
      <w:tab/>
    </w:r>
    <w:r w:rsidRPr="00FC3E01">
      <w:rPr>
        <w:szCs w:val="14"/>
      </w:rPr>
      <w:t xml:space="preserve">Side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PAGE </w:instrText>
    </w:r>
    <w:r w:rsidRPr="00FC3E01">
      <w:rPr>
        <w:rStyle w:val="Sidetal"/>
        <w:szCs w:val="14"/>
      </w:rPr>
      <w:fldChar w:fldCharType="separate"/>
    </w:r>
    <w:r w:rsidR="00D3382E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  <w:r w:rsidRPr="00FC3E01">
      <w:rPr>
        <w:rStyle w:val="Sidetal"/>
        <w:szCs w:val="14"/>
      </w:rPr>
      <w:t xml:space="preserve"> af </w:t>
    </w:r>
    <w:r w:rsidRPr="00FC3E01">
      <w:rPr>
        <w:rStyle w:val="Sidetal"/>
        <w:szCs w:val="14"/>
      </w:rPr>
      <w:fldChar w:fldCharType="begin"/>
    </w:r>
    <w:r w:rsidRPr="00FC3E01">
      <w:rPr>
        <w:rStyle w:val="Sidetal"/>
        <w:szCs w:val="14"/>
      </w:rPr>
      <w:instrText xml:space="preserve"> NUMPAGES </w:instrText>
    </w:r>
    <w:r w:rsidRPr="00FC3E01">
      <w:rPr>
        <w:rStyle w:val="Sidetal"/>
        <w:szCs w:val="14"/>
      </w:rPr>
      <w:fldChar w:fldCharType="separate"/>
    </w:r>
    <w:r w:rsidR="00D3382E">
      <w:rPr>
        <w:rStyle w:val="Sidetal"/>
        <w:noProof/>
        <w:szCs w:val="14"/>
      </w:rPr>
      <w:t>2</w:t>
    </w:r>
    <w:r w:rsidRPr="00FC3E01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DA6F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49551E" w:rsidRPr="007974E1" w:rsidTr="007974E1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C807AF" w:rsidRDefault="009F791F" w:rsidP="00C807AF">
                                <w:pPr>
                                  <w:pStyle w:val="Template-Forvaltning"/>
                                </w:pPr>
                                <w:bookmarkStart w:id="7" w:name="SD_USR_Area"/>
                                <w:bookmarkStart w:id="8" w:name="DIF_SD_USR_Area"/>
                                <w:r>
                                  <w:t>BY, KULTUR, MILJØ &amp; BESKÆFTIGELSE</w:t>
                                </w:r>
                                <w:bookmarkEnd w:id="7"/>
                              </w:p>
                              <w:p w:rsidR="0077073C" w:rsidRPr="0077073C" w:rsidRDefault="0077073C" w:rsidP="0077073C">
                                <w:pPr>
                                  <w:pStyle w:val="Template-StregForvaltning"/>
                                </w:pPr>
                                <w:bookmarkStart w:id="9" w:name="bmkLineTop2"/>
                                <w:bookmarkEnd w:id="8"/>
                              </w:p>
                              <w:bookmarkEnd w:id="9"/>
                              <w:p w:rsidR="001238E0" w:rsidRDefault="001238E0" w:rsidP="001238E0">
                                <w:pPr>
                                  <w:pStyle w:val="Template-Forvaltning"/>
                                </w:pPr>
                              </w:p>
                              <w:p w:rsidR="0049551E" w:rsidRDefault="009F791F" w:rsidP="00BF5CF1">
                                <w:pPr>
                                  <w:pStyle w:val="Template-Forvaltning"/>
                                </w:pPr>
                                <w:bookmarkStart w:id="10" w:name="bmkForvaltning"/>
                                <w:bookmarkStart w:id="11" w:name="DIF_bmkForvaltning"/>
                                <w:r>
                                  <w:t>Borger- &amp; Ydelsescenter</w:t>
                                </w:r>
                                <w:bookmarkEnd w:id="10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12" w:name="bmkAfdelingsnavn"/>
                                <w:bookmarkEnd w:id="11"/>
                                <w:bookmarkEnd w:id="12"/>
                              </w:p>
                              <w:p w:rsidR="0049551E" w:rsidRDefault="0049551E" w:rsidP="00BF5CF1">
                                <w:pPr>
                                  <w:pStyle w:val="Template-AdresseFed"/>
                                </w:pPr>
                                <w:bookmarkStart w:id="13" w:name="bmkFirma"/>
                                <w:bookmarkEnd w:id="13"/>
                              </w:p>
                              <w:p w:rsidR="0049551E" w:rsidRDefault="009F791F" w:rsidP="00BF5CF1">
                                <w:pPr>
                                  <w:pStyle w:val="Template-Adresse"/>
                                </w:pPr>
                                <w:bookmarkStart w:id="14" w:name="bmkStreet"/>
                                <w:r>
                                  <w:t>Nordmarks Allé 1</w:t>
                                </w:r>
                                <w:bookmarkEnd w:id="14"/>
                              </w:p>
                              <w:p w:rsidR="0049551E" w:rsidRDefault="009F791F" w:rsidP="00BF5CF1">
                                <w:pPr>
                                  <w:pStyle w:val="Template-Adresse"/>
                                </w:pPr>
                                <w:bookmarkStart w:id="15" w:name="bmkPostBy"/>
                                <w:r>
                                  <w:t>2620 Albertslund</w:t>
                                </w:r>
                                <w:bookmarkEnd w:id="15"/>
                              </w:p>
                              <w:p w:rsidR="0049551E" w:rsidRDefault="0049551E" w:rsidP="001E059D">
                                <w:pPr>
                                  <w:pStyle w:val="Template-SpacerLille"/>
                                </w:pPr>
                                <w:bookmarkStart w:id="16" w:name="bmkMailSpacer"/>
                              </w:p>
                              <w:p w:rsidR="0049551E" w:rsidRPr="009F791F" w:rsidRDefault="0049551E" w:rsidP="00BF5CF1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17" w:name="SD_OFF_www"/>
                                <w:bookmarkStart w:id="18" w:name="HIF_SD_OFF_www"/>
                                <w:bookmarkEnd w:id="16"/>
                                <w:bookmarkEnd w:id="17"/>
                              </w:p>
                              <w:p w:rsidR="0049551E" w:rsidRDefault="009F791F" w:rsidP="00BF5CF1">
                                <w:pPr>
                                  <w:pStyle w:val="Template-Adresse"/>
                                </w:pPr>
                                <w:bookmarkStart w:id="19" w:name="bmkFirmaEmail"/>
                                <w:bookmarkStart w:id="20" w:name="DIF_bmkFirmaEmail"/>
                                <w:bookmarkEnd w:id="18"/>
                                <w:r>
                                  <w:t>borgerogydelsescenter@albertslund.dk</w:t>
                                </w:r>
                                <w:bookmarkEnd w:id="19"/>
                              </w:p>
                              <w:p w:rsidR="0049551E" w:rsidRDefault="009F791F" w:rsidP="00BF5CF1">
                                <w:pPr>
                                  <w:pStyle w:val="Template-Adresse"/>
                                </w:pPr>
                                <w:bookmarkStart w:id="21" w:name="bmkFirmaTelefon"/>
                                <w:bookmarkStart w:id="22" w:name="DIF_bmkFirmaTelefon"/>
                                <w:bookmarkEnd w:id="20"/>
                                <w:r>
                                  <w:t>T 43 68 68 68</w:t>
                                </w:r>
                                <w:bookmarkEnd w:id="21"/>
                              </w:p>
                              <w:p w:rsidR="00DF7223" w:rsidRDefault="00DF7223" w:rsidP="00CD78A3">
                                <w:pPr>
                                  <w:pStyle w:val="Template-Adresse"/>
                                </w:pPr>
                                <w:bookmarkStart w:id="23" w:name="bmkFirmaFax"/>
                                <w:bookmarkEnd w:id="22"/>
                                <w:bookmarkEnd w:id="23"/>
                              </w:p>
                              <w:p w:rsidR="0049551E" w:rsidRDefault="0049551E" w:rsidP="0012771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49551E" w:rsidRDefault="0049551E" w:rsidP="00294915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49551E" w:rsidRPr="007974E1" w:rsidTr="007974E1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C807AF" w:rsidRDefault="009F791F" w:rsidP="00C807AF">
                          <w:pPr>
                            <w:pStyle w:val="Template-Forvaltning"/>
                          </w:pPr>
                          <w:bookmarkStart w:id="24" w:name="SD_USR_Area"/>
                          <w:bookmarkStart w:id="25" w:name="DIF_SD_USR_Area"/>
                          <w:r>
                            <w:t>BY, KULTUR, MILJØ &amp; BESKÆFTIGELSE</w:t>
                          </w:r>
                          <w:bookmarkEnd w:id="24"/>
                        </w:p>
                        <w:p w:rsidR="0077073C" w:rsidRPr="0077073C" w:rsidRDefault="0077073C" w:rsidP="0077073C">
                          <w:pPr>
                            <w:pStyle w:val="Template-StregForvaltning"/>
                          </w:pPr>
                          <w:bookmarkStart w:id="26" w:name="bmkLineTop2"/>
                          <w:bookmarkEnd w:id="25"/>
                        </w:p>
                        <w:bookmarkEnd w:id="26"/>
                        <w:p w:rsidR="001238E0" w:rsidRDefault="001238E0" w:rsidP="001238E0">
                          <w:pPr>
                            <w:pStyle w:val="Template-Forvaltning"/>
                          </w:pPr>
                        </w:p>
                        <w:p w:rsidR="0049551E" w:rsidRDefault="009F791F" w:rsidP="00BF5CF1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>Borger- &amp; Ydelsescenter</w:t>
                          </w:r>
                          <w:bookmarkEnd w:id="27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29" w:name="bmkAfdelingsnavn"/>
                          <w:bookmarkEnd w:id="28"/>
                          <w:bookmarkEnd w:id="29"/>
                        </w:p>
                        <w:p w:rsidR="0049551E" w:rsidRDefault="0049551E" w:rsidP="00BF5CF1">
                          <w:pPr>
                            <w:pStyle w:val="Template-AdresseFed"/>
                          </w:pPr>
                          <w:bookmarkStart w:id="30" w:name="bmkFirma"/>
                          <w:bookmarkEnd w:id="30"/>
                        </w:p>
                        <w:p w:rsidR="0049551E" w:rsidRDefault="009F791F" w:rsidP="00BF5CF1">
                          <w:pPr>
                            <w:pStyle w:val="Template-Adresse"/>
                          </w:pPr>
                          <w:bookmarkStart w:id="31" w:name="bmkStreet"/>
                          <w:r>
                            <w:t>Nordmarks Allé 1</w:t>
                          </w:r>
                          <w:bookmarkEnd w:id="31"/>
                        </w:p>
                        <w:p w:rsidR="0049551E" w:rsidRDefault="009F791F" w:rsidP="00BF5CF1">
                          <w:pPr>
                            <w:pStyle w:val="Template-Adresse"/>
                          </w:pPr>
                          <w:bookmarkStart w:id="32" w:name="bmkPostBy"/>
                          <w:r>
                            <w:t>2620 Albertslund</w:t>
                          </w:r>
                          <w:bookmarkEnd w:id="32"/>
                        </w:p>
                        <w:p w:rsidR="0049551E" w:rsidRDefault="0049551E" w:rsidP="001E059D">
                          <w:pPr>
                            <w:pStyle w:val="Template-SpacerLille"/>
                          </w:pPr>
                          <w:bookmarkStart w:id="33" w:name="bmkMailSpacer"/>
                        </w:p>
                        <w:p w:rsidR="0049551E" w:rsidRPr="009F791F" w:rsidRDefault="0049551E" w:rsidP="00BF5CF1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34" w:name="SD_OFF_www"/>
                          <w:bookmarkStart w:id="35" w:name="HIF_SD_OFF_www"/>
                          <w:bookmarkEnd w:id="33"/>
                          <w:bookmarkEnd w:id="34"/>
                        </w:p>
                        <w:p w:rsidR="0049551E" w:rsidRDefault="009F791F" w:rsidP="00BF5CF1">
                          <w:pPr>
                            <w:pStyle w:val="Template-Adresse"/>
                          </w:pPr>
                          <w:bookmarkStart w:id="36" w:name="bmkFirmaEmail"/>
                          <w:bookmarkStart w:id="37" w:name="DIF_bmkFirmaEmail"/>
                          <w:bookmarkEnd w:id="35"/>
                          <w:r>
                            <w:t>borgerogydelsescenter@albertslund.dk</w:t>
                          </w:r>
                          <w:bookmarkEnd w:id="36"/>
                        </w:p>
                        <w:p w:rsidR="0049551E" w:rsidRDefault="009F791F" w:rsidP="00BF5CF1">
                          <w:pPr>
                            <w:pStyle w:val="Template-Adresse"/>
                          </w:pPr>
                          <w:bookmarkStart w:id="38" w:name="bmkFirmaTelefon"/>
                          <w:bookmarkStart w:id="39" w:name="DIF_bmkFirmaTelefon"/>
                          <w:bookmarkEnd w:id="37"/>
                          <w:r>
                            <w:t>T 43 68 68 68</w:t>
                          </w:r>
                          <w:bookmarkEnd w:id="38"/>
                        </w:p>
                        <w:p w:rsidR="00DF7223" w:rsidRDefault="00DF7223" w:rsidP="00CD78A3">
                          <w:pPr>
                            <w:pStyle w:val="Template-Adresse"/>
                          </w:pPr>
                          <w:bookmarkStart w:id="40" w:name="bmkFirmaFax"/>
                          <w:bookmarkEnd w:id="39"/>
                          <w:bookmarkEnd w:id="40"/>
                        </w:p>
                        <w:p w:rsidR="0049551E" w:rsidRDefault="0049551E" w:rsidP="0012771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49551E" w:rsidRDefault="0049551E" w:rsidP="00294915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9551E" w:rsidRDefault="0049551E">
    <w:pPr>
      <w:pStyle w:val="Sidefod"/>
    </w:pPr>
  </w:p>
  <w:p w:rsidR="0049551E" w:rsidRDefault="0049551E">
    <w:pPr>
      <w:pStyle w:val="Sidefod"/>
    </w:pPr>
  </w:p>
  <w:p w:rsidR="0049551E" w:rsidRDefault="0049551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1F" w:rsidRDefault="009F791F">
      <w:r>
        <w:separator/>
      </w:r>
    </w:p>
  </w:footnote>
  <w:footnote w:type="continuationSeparator" w:id="0">
    <w:p w:rsidR="009F791F" w:rsidRDefault="009F7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DA6FB1">
    <w:pPr>
      <w:pStyle w:val="Sidehoved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49551E">
                          <w:pPr>
                            <w:pStyle w:val="Template-Variabeltnavn"/>
                          </w:pPr>
                          <w:bookmarkStart w:id="3" w:name="bmkinstitutionsnavn_n2"/>
                          <w:bookmarkEnd w:id="3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49551E" w:rsidRDefault="0049551E" w:rsidP="0049551E">
                    <w:pPr>
                      <w:pStyle w:val="Template-Variabeltnavn"/>
                    </w:pPr>
                    <w:bookmarkStart w:id="4" w:name="bmkinstitutionsnavn_n2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51E" w:rsidRDefault="00DA6FB1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650D38">
                          <w:pPr>
                            <w:pStyle w:val="Template-Variabeltnavn"/>
                          </w:pPr>
                          <w:bookmarkStart w:id="4" w:name="bmkInstitutionsnavn"/>
                          <w:bookmarkEnd w:id="4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0.3pt;margin-top:28.35pt;width:56.7pt;height:425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rNsAIAALEFAAAOAAAAZHJzL2Uyb0RvYy54bWysVNuOmzAQfa/Uf7D8zgJZcgGFrLIhVJW2&#10;F2m3H+CACVaNTW0nsKr67x2bkGR3X6q2PFiDPT5zOcezvOsbjo5UaSZFisObACMqClkysU/xt6fc&#10;W2CkDREl4VLQFD9Tje9W798tuzahE1lLXlKFAETopGtTXBvTJr6vi5o2RN/Ilgo4rKRqiIFftfdL&#10;RTpAb7g/CYKZ30lVtkoWVGvYzYZDvHL4VUUL86WqNDWIpxhyM25Vbt3Z1V8tSbJXpK1ZcUqD/EUW&#10;DWECgp6hMmIIOij2BqphhZJaVuamkI0vq4oV1NUA1YTBq2oea9JSVws0R7fnNun/B1t8Pn5ViJUp&#10;vsVIkAYoeqK9QfeyR+HMtqdrdQJejy34mR72gWZXqm4fZPFdIyE3NRF7ulZKdjUlJaQX2pv+1dUB&#10;R1uQXfdJlhCHHIx0QH2lGts76AYCdKDp+UyNzaWAzTmQHcNJAUfTKAiCyHHnk2S83SptPlDZIGuk&#10;WAH1Dp0cH7Sx2ZBkdLHBhMwZ545+Ll5sgOOwA7Hhqj2zWTg2f8ZBvF1sF5EXTWZbLwqyzFvnm8ib&#10;5eF8mt1mm00W/rJxwyipWVlSYcOMygqjP2PupPFBE2dtaclZaeFsSlrtdxuu0JGAsnP3uZ7DycXN&#10;f5mGawLU8qqkcBIF95PYy2eLuRfl0dSL58HCC8L4Pp4FURxl+cuSHpig/14S6lIcTyfTQUyXpF/V&#10;BlzD97Y2kjTMwOzgrEnx4uxEEivBrSgdtYYwPthXrbDpX1oBdI9EO8FajQ5qNf2ud0/DqdmKeSfL&#10;Z1CwkiAwECPMPTDsilEHMyTF+seBKIoR/yjgFdiBMxpqNHajQURRSxhFcHkwN2YYTIdWsX0NyMM7&#10;E3INL6ViTsSXLE7vC+aCq+U0w+zguf53XpdJu/oN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DC9NrN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49551E" w:rsidRDefault="0049551E" w:rsidP="00650D38">
                    <w:pPr>
                      <w:pStyle w:val="Template-Variabeltnavn"/>
                    </w:pPr>
                    <w:bookmarkStart w:id="6" w:name="bmkInstitutionsnavn"/>
                    <w:bookmarkEnd w:id="6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51E" w:rsidRDefault="0049551E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82273E">
                            <w:t xml:space="preserve">: </w:t>
                          </w:r>
                          <w:bookmarkStart w:id="5" w:name="SD_FLD_DocumentDate"/>
                          <w:r w:rsidR="009F791F">
                            <w:t>10. december 2015</w:t>
                          </w:r>
                          <w:bookmarkEnd w:id="5"/>
                        </w:p>
                        <w:p w:rsidR="0049551E" w:rsidRDefault="0049551E" w:rsidP="00E92507">
                          <w:pPr>
                            <w:pStyle w:val="Template-DatoSagsnr"/>
                          </w:pPr>
                          <w:r>
                            <w:t>Sags nr.</w:t>
                          </w:r>
                          <w:r w:rsidR="0082273E">
                            <w:t xml:space="preserve">: </w:t>
                          </w:r>
                          <w:bookmarkStart w:id="6" w:name="SD_FLD_Sagsnummer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438.2pt;margin-top:273.1pt;width:113.5pt;height:6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IJ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EzIM/TCCoxLOlsvo8j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x5cBYEbMW1E9goKl&#10;AIGBFmHsgdEI+R2jAUZIhtW3PZEUo/Y9h1dg5s1syNnYzgbhJVzNsMZoMtd6mkv7XrJdA8jTO+Pi&#10;Bl5KzayIn7I4vi8YC5bLcYSZuXP+b72eBu3qF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BwWgIJ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49551E" w:rsidRDefault="0049551E" w:rsidP="00EC00E7">
                    <w:pPr>
                      <w:pStyle w:val="Template-DatoSagsnr"/>
                    </w:pPr>
                    <w:r>
                      <w:t>Dato</w:t>
                    </w:r>
                    <w:r w:rsidR="0082273E">
                      <w:t xml:space="preserve">: </w:t>
                    </w:r>
                    <w:bookmarkStart w:id="9" w:name="SD_FLD_DocumentDate"/>
                    <w:r w:rsidR="009F791F">
                      <w:t>10. december 2015</w:t>
                    </w:r>
                    <w:bookmarkEnd w:id="9"/>
                  </w:p>
                  <w:p w:rsidR="0049551E" w:rsidRDefault="0049551E" w:rsidP="00E92507">
                    <w:pPr>
                      <w:pStyle w:val="Template-DatoSagsnr"/>
                    </w:pPr>
                    <w:r>
                      <w:t>Sags nr.</w:t>
                    </w:r>
                    <w:r w:rsidR="0082273E">
                      <w:t xml:space="preserve">: </w:t>
                    </w:r>
                    <w:bookmarkStart w:id="10" w:name="SD_FLD_Sagsnummer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0">
    <w:nsid w:val="2CB72D82"/>
    <w:multiLevelType w:val="hybridMultilevel"/>
    <w:tmpl w:val="048E1EBE"/>
    <w:lvl w:ilvl="0" w:tplc="35160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B42A9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5DC2F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16B1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C002D8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E5C5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FABB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EC84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716E10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5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8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95353"/>
    <w:multiLevelType w:val="hybridMultilevel"/>
    <w:tmpl w:val="F00485D8"/>
    <w:lvl w:ilvl="0" w:tplc="3264A7E4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5B764E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54C1F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6C9C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2FD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A8FE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20D5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94004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AB08C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502E7E"/>
    <w:multiLevelType w:val="hybridMultilevel"/>
    <w:tmpl w:val="90605B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9"/>
  </w:num>
  <w:num w:numId="5">
    <w:abstractNumId w:val="9"/>
  </w:num>
  <w:num w:numId="6">
    <w:abstractNumId w:val="17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8"/>
  </w:num>
  <w:num w:numId="19">
    <w:abstractNumId w:val="22"/>
  </w:num>
  <w:num w:numId="20">
    <w:abstractNumId w:val="10"/>
  </w:num>
  <w:num w:numId="21">
    <w:abstractNumId w:val="20"/>
  </w:num>
  <w:num w:numId="22">
    <w:abstractNumId w:val="1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1F"/>
    <w:rsid w:val="00006002"/>
    <w:rsid w:val="00024F65"/>
    <w:rsid w:val="00031B33"/>
    <w:rsid w:val="0003575F"/>
    <w:rsid w:val="00036E46"/>
    <w:rsid w:val="00037F17"/>
    <w:rsid w:val="00043E95"/>
    <w:rsid w:val="0005504B"/>
    <w:rsid w:val="00056FB5"/>
    <w:rsid w:val="000B5243"/>
    <w:rsid w:val="000D214C"/>
    <w:rsid w:val="000D4FEA"/>
    <w:rsid w:val="001120BA"/>
    <w:rsid w:val="001238E0"/>
    <w:rsid w:val="0012771D"/>
    <w:rsid w:val="00136D9E"/>
    <w:rsid w:val="00177D1C"/>
    <w:rsid w:val="001C06F9"/>
    <w:rsid w:val="001E059D"/>
    <w:rsid w:val="00244A46"/>
    <w:rsid w:val="0024633D"/>
    <w:rsid w:val="002521C0"/>
    <w:rsid w:val="00253AFF"/>
    <w:rsid w:val="00277F4C"/>
    <w:rsid w:val="00294915"/>
    <w:rsid w:val="002C4174"/>
    <w:rsid w:val="002F5EA6"/>
    <w:rsid w:val="003230FA"/>
    <w:rsid w:val="00324044"/>
    <w:rsid w:val="003859EB"/>
    <w:rsid w:val="00395292"/>
    <w:rsid w:val="00395A77"/>
    <w:rsid w:val="00423304"/>
    <w:rsid w:val="0044553D"/>
    <w:rsid w:val="004647D7"/>
    <w:rsid w:val="004717EB"/>
    <w:rsid w:val="00485679"/>
    <w:rsid w:val="0049551E"/>
    <w:rsid w:val="004B6195"/>
    <w:rsid w:val="004C5CC1"/>
    <w:rsid w:val="004D65AD"/>
    <w:rsid w:val="004E44C3"/>
    <w:rsid w:val="00512CED"/>
    <w:rsid w:val="00520ADB"/>
    <w:rsid w:val="00523B0A"/>
    <w:rsid w:val="00524116"/>
    <w:rsid w:val="0054135C"/>
    <w:rsid w:val="00552E14"/>
    <w:rsid w:val="00567CF8"/>
    <w:rsid w:val="005B3450"/>
    <w:rsid w:val="005C1D7B"/>
    <w:rsid w:val="006118F6"/>
    <w:rsid w:val="00613F67"/>
    <w:rsid w:val="00625E4E"/>
    <w:rsid w:val="00625FE0"/>
    <w:rsid w:val="00650D38"/>
    <w:rsid w:val="00652B8F"/>
    <w:rsid w:val="00654E4B"/>
    <w:rsid w:val="0066347C"/>
    <w:rsid w:val="00665F85"/>
    <w:rsid w:val="00671B62"/>
    <w:rsid w:val="006A7AC1"/>
    <w:rsid w:val="006E3B35"/>
    <w:rsid w:val="006E7682"/>
    <w:rsid w:val="006F4F2C"/>
    <w:rsid w:val="006F769A"/>
    <w:rsid w:val="007543AB"/>
    <w:rsid w:val="0075616B"/>
    <w:rsid w:val="007563BF"/>
    <w:rsid w:val="007608D1"/>
    <w:rsid w:val="0077073C"/>
    <w:rsid w:val="007974E1"/>
    <w:rsid w:val="00797F9F"/>
    <w:rsid w:val="007B7DA5"/>
    <w:rsid w:val="007C4D57"/>
    <w:rsid w:val="00806169"/>
    <w:rsid w:val="00806EDB"/>
    <w:rsid w:val="00812C61"/>
    <w:rsid w:val="00820AC4"/>
    <w:rsid w:val="0082273E"/>
    <w:rsid w:val="0082289D"/>
    <w:rsid w:val="008263A2"/>
    <w:rsid w:val="0085412B"/>
    <w:rsid w:val="00854179"/>
    <w:rsid w:val="00881B4F"/>
    <w:rsid w:val="00886B29"/>
    <w:rsid w:val="0089075F"/>
    <w:rsid w:val="008B2725"/>
    <w:rsid w:val="008E697D"/>
    <w:rsid w:val="009063F5"/>
    <w:rsid w:val="009113B6"/>
    <w:rsid w:val="00936019"/>
    <w:rsid w:val="00982EE0"/>
    <w:rsid w:val="00991798"/>
    <w:rsid w:val="00995A89"/>
    <w:rsid w:val="009A4D06"/>
    <w:rsid w:val="009D0E4B"/>
    <w:rsid w:val="009E7CF6"/>
    <w:rsid w:val="009F791F"/>
    <w:rsid w:val="00A02862"/>
    <w:rsid w:val="00A149D2"/>
    <w:rsid w:val="00A24A1C"/>
    <w:rsid w:val="00A35ED0"/>
    <w:rsid w:val="00A57BDD"/>
    <w:rsid w:val="00A81ADB"/>
    <w:rsid w:val="00A97364"/>
    <w:rsid w:val="00AA0969"/>
    <w:rsid w:val="00AA1DEF"/>
    <w:rsid w:val="00AA49E1"/>
    <w:rsid w:val="00AA6DAB"/>
    <w:rsid w:val="00AB6C7F"/>
    <w:rsid w:val="00AC54AB"/>
    <w:rsid w:val="00B12533"/>
    <w:rsid w:val="00B61B27"/>
    <w:rsid w:val="00B72091"/>
    <w:rsid w:val="00BC3007"/>
    <w:rsid w:val="00BC628D"/>
    <w:rsid w:val="00BE3F93"/>
    <w:rsid w:val="00BF5CF1"/>
    <w:rsid w:val="00C02D80"/>
    <w:rsid w:val="00C07772"/>
    <w:rsid w:val="00C36180"/>
    <w:rsid w:val="00C36F0F"/>
    <w:rsid w:val="00C45CE9"/>
    <w:rsid w:val="00C46732"/>
    <w:rsid w:val="00C50566"/>
    <w:rsid w:val="00C54071"/>
    <w:rsid w:val="00C807AF"/>
    <w:rsid w:val="00C847CC"/>
    <w:rsid w:val="00C876F6"/>
    <w:rsid w:val="00CD1F66"/>
    <w:rsid w:val="00CD3EE0"/>
    <w:rsid w:val="00CD78A3"/>
    <w:rsid w:val="00CE17F2"/>
    <w:rsid w:val="00D14CC1"/>
    <w:rsid w:val="00D16E3B"/>
    <w:rsid w:val="00D31E3A"/>
    <w:rsid w:val="00D3382E"/>
    <w:rsid w:val="00D4292F"/>
    <w:rsid w:val="00D431DA"/>
    <w:rsid w:val="00D60DFD"/>
    <w:rsid w:val="00D6360E"/>
    <w:rsid w:val="00D81A22"/>
    <w:rsid w:val="00D95060"/>
    <w:rsid w:val="00DA6FB1"/>
    <w:rsid w:val="00DB0374"/>
    <w:rsid w:val="00DE22FE"/>
    <w:rsid w:val="00DF07B9"/>
    <w:rsid w:val="00DF7223"/>
    <w:rsid w:val="00DF7E01"/>
    <w:rsid w:val="00E359A2"/>
    <w:rsid w:val="00E7265B"/>
    <w:rsid w:val="00E92507"/>
    <w:rsid w:val="00EB39E8"/>
    <w:rsid w:val="00EC00E7"/>
    <w:rsid w:val="00EE483C"/>
    <w:rsid w:val="00F054A3"/>
    <w:rsid w:val="00F46A4B"/>
    <w:rsid w:val="00F64BE1"/>
    <w:rsid w:val="00F65C05"/>
    <w:rsid w:val="00FC0DD7"/>
    <w:rsid w:val="00FC3E01"/>
    <w:rsid w:val="00FC6A27"/>
    <w:rsid w:val="00FD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77F4C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4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4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4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4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4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4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4"/>
    <w:semiHidden/>
    <w:rsid w:val="00277F4C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277F4C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4"/>
    <w:semiHidden/>
    <w:rsid w:val="0082289D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4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uiPriority w:val="5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277F4C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277F4C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277F4C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277F4C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277F4C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277F4C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277F4C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277F4C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277F4C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44553D"/>
    <w:pPr>
      <w:numPr>
        <w:numId w:val="7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44553D"/>
    <w:pPr>
      <w:numPr>
        <w:numId w:val="12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277F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4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4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4"/>
    <w:semiHidden/>
    <w:rsid w:val="001E059D"/>
    <w:pPr>
      <w:spacing w:line="240" w:lineRule="atLeast"/>
    </w:pPr>
  </w:style>
  <w:style w:type="character" w:styleId="Kraftigfremhvning">
    <w:name w:val="Intense Emphasis"/>
    <w:uiPriority w:val="21"/>
    <w:semiHidden/>
    <w:qFormat/>
    <w:rsid w:val="00277F4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77F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277F4C"/>
    <w:rPr>
      <w:rFonts w:ascii="Arial" w:hAnsi="Arial"/>
      <w:b/>
      <w:bCs/>
      <w:i/>
      <w:iCs/>
      <w:szCs w:val="24"/>
    </w:rPr>
  </w:style>
  <w:style w:type="character" w:styleId="Svaghenvisning">
    <w:name w:val="Subtle Reference"/>
    <w:uiPriority w:val="31"/>
    <w:semiHidden/>
    <w:qFormat/>
    <w:rsid w:val="00277F4C"/>
    <w:rPr>
      <w:smallCaps/>
      <w:color w:val="auto"/>
      <w:u w:val="single"/>
    </w:rPr>
  </w:style>
  <w:style w:type="paragraph" w:styleId="Listeafsnit">
    <w:name w:val="List Paragraph"/>
    <w:basedOn w:val="Normal"/>
    <w:uiPriority w:val="34"/>
    <w:qFormat/>
    <w:rsid w:val="00D95060"/>
    <w:pPr>
      <w:numPr>
        <w:numId w:val="22"/>
      </w:numPr>
      <w:spacing w:line="230" w:lineRule="atLeast"/>
      <w:ind w:left="340" w:hanging="340"/>
      <w:contextualSpacing/>
    </w:pPr>
    <w:rPr>
      <w:rFonts w:eastAsia="Arial"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277F4C"/>
    <w:pPr>
      <w:spacing w:line="26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4"/>
    <w:semiHidden/>
    <w:rsid w:val="00524116"/>
    <w:pPr>
      <w:spacing w:line="260" w:lineRule="atLeast"/>
    </w:pPr>
    <w:rPr>
      <w:rFonts w:ascii="Arial" w:hAnsi="Arial"/>
      <w:noProof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B2725"/>
    <w:pPr>
      <w:tabs>
        <w:tab w:val="left" w:pos="7518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4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4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4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4"/>
    <w:semiHidden/>
    <w:rsid w:val="00AA6DAB"/>
    <w:pPr>
      <w:spacing w:line="240" w:lineRule="atLeast"/>
    </w:pPr>
    <w:rPr>
      <w:b/>
    </w:rPr>
  </w:style>
  <w:style w:type="paragraph" w:customStyle="1" w:styleId="Template-Afdeling">
    <w:name w:val="Template - Afdeling"/>
    <w:basedOn w:val="Template"/>
    <w:next w:val="Template"/>
    <w:uiPriority w:val="4"/>
    <w:semiHidden/>
    <w:rsid w:val="00AC54AB"/>
    <w:pPr>
      <w:spacing w:line="240" w:lineRule="atLeast"/>
    </w:pPr>
  </w:style>
  <w:style w:type="character" w:customStyle="1" w:styleId="TemplateChar">
    <w:name w:val="Template Char"/>
    <w:link w:val="Template"/>
    <w:uiPriority w:val="4"/>
    <w:semiHidden/>
    <w:rsid w:val="00277F4C"/>
    <w:rPr>
      <w:rFonts w:ascii="Arial" w:hAnsi="Arial"/>
      <w:noProof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277F4C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485679"/>
    <w:pPr>
      <w:pBdr>
        <w:bottom w:val="single" w:sz="4" w:space="1" w:color="auto"/>
      </w:pBdr>
      <w:ind w:right="2155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4"/>
    <w:semiHidden/>
    <w:rsid w:val="0082289D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4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3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uiPriority w:val="5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277F4C"/>
    <w:pPr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277F4C"/>
    <w:pPr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277F4C"/>
    <w:pPr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277F4C"/>
    <w:pPr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277F4C"/>
    <w:pPr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277F4C"/>
    <w:pPr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277F4C"/>
    <w:pPr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277F4C"/>
    <w:pPr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277F4C"/>
    <w:pPr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44553D"/>
    <w:pPr>
      <w:numPr>
        <w:numId w:val="7"/>
      </w:numPr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44553D"/>
    <w:pPr>
      <w:numPr>
        <w:numId w:val="12"/>
      </w:numPr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277F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4"/>
    <w:semiHidden/>
    <w:rsid w:val="001E059D"/>
    <w:pPr>
      <w:pBdr>
        <w:bottom w:val="single" w:sz="4" w:space="1" w:color="auto"/>
      </w:pBdr>
      <w:spacing w:line="240" w:lineRule="atLeast"/>
      <w:ind w:right="2013"/>
    </w:pPr>
  </w:style>
  <w:style w:type="paragraph" w:customStyle="1" w:styleId="Template-Spacer">
    <w:name w:val="Template - Spacer"/>
    <w:basedOn w:val="Template"/>
    <w:uiPriority w:val="4"/>
    <w:semiHidden/>
    <w:rsid w:val="00DF7223"/>
    <w:pPr>
      <w:spacing w:line="320" w:lineRule="exact"/>
    </w:pPr>
  </w:style>
  <w:style w:type="paragraph" w:customStyle="1" w:styleId="Template-SpacerLille">
    <w:name w:val="Template - SpacerLille"/>
    <w:basedOn w:val="Template"/>
    <w:uiPriority w:val="4"/>
    <w:semiHidden/>
    <w:rsid w:val="001E059D"/>
    <w:pPr>
      <w:spacing w:line="240" w:lineRule="atLeast"/>
    </w:pPr>
  </w:style>
  <w:style w:type="character" w:styleId="Kraftigfremhvning">
    <w:name w:val="Intense Emphasis"/>
    <w:uiPriority w:val="21"/>
    <w:semiHidden/>
    <w:qFormat/>
    <w:rsid w:val="00277F4C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semiHidden/>
    <w:qFormat/>
    <w:rsid w:val="00277F4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link w:val="Strktcitat"/>
    <w:uiPriority w:val="30"/>
    <w:semiHidden/>
    <w:rsid w:val="00277F4C"/>
    <w:rPr>
      <w:rFonts w:ascii="Arial" w:hAnsi="Arial"/>
      <w:b/>
      <w:bCs/>
      <w:i/>
      <w:iCs/>
      <w:szCs w:val="24"/>
    </w:rPr>
  </w:style>
  <w:style w:type="character" w:styleId="Svaghenvisning">
    <w:name w:val="Subtle Reference"/>
    <w:uiPriority w:val="31"/>
    <w:semiHidden/>
    <w:qFormat/>
    <w:rsid w:val="00277F4C"/>
    <w:rPr>
      <w:smallCaps/>
      <w:color w:val="auto"/>
      <w:u w:val="single"/>
    </w:rPr>
  </w:style>
  <w:style w:type="paragraph" w:styleId="Listeafsnit">
    <w:name w:val="List Paragraph"/>
    <w:basedOn w:val="Normal"/>
    <w:uiPriority w:val="34"/>
    <w:qFormat/>
    <w:rsid w:val="00D95060"/>
    <w:pPr>
      <w:numPr>
        <w:numId w:val="22"/>
      </w:numPr>
      <w:spacing w:line="230" w:lineRule="atLeast"/>
      <w:ind w:left="340" w:hanging="340"/>
      <w:contextualSpacing/>
    </w:pPr>
    <w:rPr>
      <w:rFonts w:eastAsia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tsinformation.dk/Forms/R0710.aspx?id=17429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Brev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ECA47-A1DE-4DCC-BD18-671342C9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2</Pages>
  <Words>642</Words>
  <Characters>3918</Characters>
  <Application>Microsoft Office Word</Application>
  <DocSecurity>4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Murat Erdogan</dc:creator>
  <cp:lastModifiedBy>Windows User</cp:lastModifiedBy>
  <cp:revision>2</cp:revision>
  <cp:lastPrinted>2015-12-10T13:56:00Z</cp:lastPrinted>
  <dcterms:created xsi:type="dcterms:W3CDTF">2015-12-14T08:21:00Z</dcterms:created>
  <dcterms:modified xsi:type="dcterms:W3CDTF">2015-12-14T08:21:00Z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Brev</vt:lpwstr>
  </property>
  <property fmtid="{D5CDD505-2E9C-101B-9397-08002B2CF9AE}" pid="3" name="TemplateCategory">
    <vt:lpwstr>Brev</vt:lpwstr>
  </property>
  <property fmtid="{D5CDD505-2E9C-101B-9397-08002B2CF9AE}" pid="4" name="SD_ShowDocumentInfo">
    <vt:lpwstr>True</vt:lpwstr>
  </property>
  <property fmtid="{D5CDD505-2E9C-101B-9397-08002B2CF9AE}" pid="5" name="SD_DocumentLanguageString">
    <vt:lpwstr>Dansk (Danmark)</vt:lpwstr>
  </property>
  <property fmtid="{D5CDD505-2E9C-101B-9397-08002B2CF9AE}" pid="6" name="SD_DocumentLanguage">
    <vt:lpwstr>da-DK</vt:lpwstr>
  </property>
  <property fmtid="{D5CDD505-2E9C-101B-9397-08002B2CF9AE}" pid="7" name="sdDocumentDate">
    <vt:lpwstr>42348</vt:lpwstr>
  </property>
  <property fmtid="{D5CDD505-2E9C-101B-9397-08002B2CF9AE}" pid="8" name="sdDocumentDateFormat">
    <vt:lpwstr>da-DK:d. MMMM yyyy</vt:lpwstr>
  </property>
  <property fmtid="{D5CDD505-2E9C-101B-9397-08002B2CF9AE}" pid="9" name="SD_CtlText_Generelt_Sagsnr">
    <vt:lpwstr/>
  </property>
  <property fmtid="{D5CDD505-2E9C-101B-9397-08002B2CF9AE}" pid="10" name="SD_CtlText_UserProfiles_Userprofile">
    <vt:lpwstr/>
  </property>
  <property fmtid="{D5CDD505-2E9C-101B-9397-08002B2CF9AE}" pid="11" name="SD_CtlText_UserProfiles_INI">
    <vt:lpwstr/>
  </property>
  <property fmtid="{D5CDD505-2E9C-101B-9397-08002B2CF9AE}" pid="12" name="SD_CtlText_UserProfiles_Name">
    <vt:lpwstr>Murat Erdogan</vt:lpwstr>
  </property>
  <property fmtid="{D5CDD505-2E9C-101B-9397-08002B2CF9AE}" pid="13" name="SD_CtlText_UserProfiles_Område">
    <vt:lpwstr>BY, KULTUR, MILJØ &amp; BESKÆFTIGELSE</vt:lpwstr>
  </property>
  <property fmtid="{D5CDD505-2E9C-101B-9397-08002B2CF9AE}" pid="14" name="SD_CtlText_UserProfiles_Arbejdssted">
    <vt:lpwstr/>
  </property>
  <property fmtid="{D5CDD505-2E9C-101B-9397-08002B2CF9AE}" pid="15" name="SD_CtlText_UserProfiles_Enhed">
    <vt:lpwstr/>
  </property>
  <property fmtid="{D5CDD505-2E9C-101B-9397-08002B2CF9AE}" pid="16" name="SD_CtlText_UserProfiles_SignatureDesign">
    <vt:lpwstr>Albertslund</vt:lpwstr>
  </property>
  <property fmtid="{D5CDD505-2E9C-101B-9397-08002B2CF9AE}" pid="17" name="SD_UserprofileName">
    <vt:lpwstr/>
  </property>
  <property fmtid="{D5CDD505-2E9C-101B-9397-08002B2CF9AE}" pid="18" name="DocumentInfoFinished">
    <vt:lpwstr>True</vt:lpwstr>
  </property>
</Properties>
</file>